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61AD" w14:textId="77777777" w:rsidR="005243F7" w:rsidRDefault="00BB3E40">
      <w:pPr>
        <w:pStyle w:val="Heading1"/>
        <w:rPr>
          <w:rFonts w:ascii="Open Sans" w:eastAsia="Open Sans" w:hAnsi="Open Sans" w:cs="Open Sans"/>
          <w:u w:val="none"/>
        </w:rPr>
      </w:pPr>
      <w:r>
        <w:rPr>
          <w:rFonts w:ascii="Open Sans" w:eastAsia="Open Sans" w:hAnsi="Open Sans" w:cs="Open Sans"/>
          <w:u w:val="none"/>
        </w:rPr>
        <w:tab/>
      </w:r>
      <w:r>
        <w:rPr>
          <w:rFonts w:ascii="Open Sans" w:eastAsia="Open Sans" w:hAnsi="Open Sans" w:cs="Open Sans"/>
          <w:u w:val="none"/>
        </w:rPr>
        <w:tab/>
      </w:r>
      <w:r>
        <w:rPr>
          <w:rFonts w:ascii="Open Sans" w:eastAsia="Open Sans" w:hAnsi="Open Sans" w:cs="Open Sans"/>
          <w:u w:val="none"/>
        </w:rPr>
        <w:tab/>
      </w:r>
      <w:r>
        <w:rPr>
          <w:rFonts w:ascii="Open Sans" w:eastAsia="Open Sans" w:hAnsi="Open Sans" w:cs="Open Sans"/>
          <w:u w:val="none"/>
        </w:rPr>
        <w:tab/>
      </w:r>
      <w:r>
        <w:rPr>
          <w:rFonts w:ascii="Open Sans" w:eastAsia="Open Sans" w:hAnsi="Open Sans" w:cs="Open Sans"/>
          <w:u w:val="none"/>
        </w:rPr>
        <w:tab/>
      </w:r>
      <w:r>
        <w:rPr>
          <w:rFonts w:ascii="Open Sans" w:eastAsia="Open Sans" w:hAnsi="Open Sans" w:cs="Open Sans"/>
          <w:u w:val="none"/>
        </w:rPr>
        <w:tab/>
      </w:r>
      <w:r>
        <w:rPr>
          <w:rFonts w:ascii="Open Sans" w:eastAsia="Open Sans" w:hAnsi="Open Sans" w:cs="Open Sans"/>
          <w:u w:val="none"/>
        </w:rPr>
        <w:tab/>
      </w:r>
      <w:r>
        <w:rPr>
          <w:noProof/>
        </w:rPr>
        <w:drawing>
          <wp:anchor distT="0" distB="0" distL="114300" distR="114300" simplePos="0" relativeHeight="251658240" behindDoc="0" locked="0" layoutInCell="1" hidden="0" allowOverlap="1" wp14:anchorId="01E80126" wp14:editId="3C80B086">
            <wp:simplePos x="0" y="0"/>
            <wp:positionH relativeFrom="column">
              <wp:posOffset>1160780</wp:posOffset>
            </wp:positionH>
            <wp:positionV relativeFrom="paragraph">
              <wp:posOffset>74295</wp:posOffset>
            </wp:positionV>
            <wp:extent cx="1423670" cy="635635"/>
            <wp:effectExtent l="0" t="0" r="0" b="0"/>
            <wp:wrapSquare wrapText="bothSides" distT="0" distB="0" distL="114300" distR="114300"/>
            <wp:docPr id="8" name="image2.png" descr="Carnegie Mellon, Master of Software Engineering word mark"/>
            <wp:cNvGraphicFramePr/>
            <a:graphic xmlns:a="http://schemas.openxmlformats.org/drawingml/2006/main">
              <a:graphicData uri="http://schemas.openxmlformats.org/drawingml/2006/picture">
                <pic:pic xmlns:pic="http://schemas.openxmlformats.org/drawingml/2006/picture">
                  <pic:nvPicPr>
                    <pic:cNvPr id="0" name="image2.png" descr="Carnegie Mellon, Master of Software Engineering word mark"/>
                    <pic:cNvPicPr preferRelativeResize="0"/>
                  </pic:nvPicPr>
                  <pic:blipFill>
                    <a:blip r:embed="rId6"/>
                    <a:srcRect/>
                    <a:stretch>
                      <a:fillRect/>
                    </a:stretch>
                  </pic:blipFill>
                  <pic:spPr>
                    <a:xfrm>
                      <a:off x="0" y="0"/>
                      <a:ext cx="1423670" cy="635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00D47B" wp14:editId="2AE44E53">
            <wp:simplePos x="0" y="0"/>
            <wp:positionH relativeFrom="column">
              <wp:posOffset>-146683</wp:posOffset>
            </wp:positionH>
            <wp:positionV relativeFrom="paragraph">
              <wp:posOffset>0</wp:posOffset>
            </wp:positionV>
            <wp:extent cx="1416685" cy="733425"/>
            <wp:effectExtent l="0" t="0" r="0" b="0"/>
            <wp:wrapSquare wrapText="bothSides" distT="0" distB="0" distL="114300" distR="114300"/>
            <wp:docPr id="9" name="image4.png" descr="Master of Software Engineering Programs logo"/>
            <wp:cNvGraphicFramePr/>
            <a:graphic xmlns:a="http://schemas.openxmlformats.org/drawingml/2006/main">
              <a:graphicData uri="http://schemas.openxmlformats.org/drawingml/2006/picture">
                <pic:pic xmlns:pic="http://schemas.openxmlformats.org/drawingml/2006/picture">
                  <pic:nvPicPr>
                    <pic:cNvPr id="0" name="image4.png" descr="Master of Software Engineering Programs logo"/>
                    <pic:cNvPicPr preferRelativeResize="0"/>
                  </pic:nvPicPr>
                  <pic:blipFill>
                    <a:blip r:embed="rId7"/>
                    <a:srcRect/>
                    <a:stretch>
                      <a:fillRect/>
                    </a:stretch>
                  </pic:blipFill>
                  <pic:spPr>
                    <a:xfrm>
                      <a:off x="0" y="0"/>
                      <a:ext cx="1416685" cy="733425"/>
                    </a:xfrm>
                    <a:prstGeom prst="rect">
                      <a:avLst/>
                    </a:prstGeom>
                    <a:ln/>
                  </pic:spPr>
                </pic:pic>
              </a:graphicData>
            </a:graphic>
          </wp:anchor>
        </w:drawing>
      </w:r>
    </w:p>
    <w:p w14:paraId="7E3CE6D6" w14:textId="77777777" w:rsidR="005243F7" w:rsidRDefault="005243F7">
      <w:pPr>
        <w:pBdr>
          <w:top w:val="nil"/>
          <w:left w:val="nil"/>
          <w:bottom w:val="nil"/>
          <w:right w:val="nil"/>
          <w:between w:val="nil"/>
        </w:pBdr>
        <w:tabs>
          <w:tab w:val="center" w:pos="4320"/>
          <w:tab w:val="right" w:pos="8640"/>
        </w:tabs>
        <w:jc w:val="center"/>
        <w:rPr>
          <w:color w:val="000000"/>
          <w:sz w:val="28"/>
          <w:szCs w:val="28"/>
        </w:rPr>
      </w:pPr>
    </w:p>
    <w:p w14:paraId="01709A67" w14:textId="77777777" w:rsidR="005243F7" w:rsidRDefault="005243F7">
      <w:pPr>
        <w:pBdr>
          <w:top w:val="nil"/>
          <w:left w:val="nil"/>
          <w:bottom w:val="nil"/>
          <w:right w:val="nil"/>
          <w:between w:val="nil"/>
        </w:pBdr>
        <w:tabs>
          <w:tab w:val="center" w:pos="4320"/>
          <w:tab w:val="right" w:pos="8640"/>
        </w:tabs>
        <w:jc w:val="center"/>
        <w:rPr>
          <w:color w:val="000000"/>
          <w:sz w:val="28"/>
          <w:szCs w:val="28"/>
        </w:rPr>
      </w:pPr>
    </w:p>
    <w:p w14:paraId="57E0223B" w14:textId="77777777" w:rsidR="005243F7" w:rsidRDefault="005243F7">
      <w:pPr>
        <w:pBdr>
          <w:top w:val="nil"/>
          <w:left w:val="nil"/>
          <w:bottom w:val="nil"/>
          <w:right w:val="nil"/>
          <w:between w:val="nil"/>
        </w:pBdr>
        <w:tabs>
          <w:tab w:val="center" w:pos="4320"/>
          <w:tab w:val="right" w:pos="8640"/>
        </w:tabs>
        <w:rPr>
          <w:color w:val="000000"/>
          <w:sz w:val="28"/>
          <w:szCs w:val="28"/>
        </w:rPr>
      </w:pPr>
    </w:p>
    <w:p w14:paraId="4C8E0FD8" w14:textId="77777777" w:rsidR="005243F7" w:rsidRDefault="00BB3E4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Information Systems – Master of Software Engineering in Scalable Systems</w:t>
      </w:r>
    </w:p>
    <w:p w14:paraId="0102B1AE" w14:textId="77777777" w:rsidR="005243F7" w:rsidRDefault="00BB3E40">
      <w:pPr>
        <w:pBdr>
          <w:top w:val="nil"/>
          <w:left w:val="nil"/>
          <w:bottom w:val="nil"/>
          <w:right w:val="nil"/>
          <w:between w:val="nil"/>
        </w:pBdr>
        <w:tabs>
          <w:tab w:val="center" w:pos="4320"/>
          <w:tab w:val="right" w:pos="8640"/>
        </w:tabs>
        <w:jc w:val="center"/>
        <w:rPr>
          <w:rFonts w:ascii="Calibri" w:eastAsia="Calibri" w:hAnsi="Calibri" w:cs="Calibri"/>
          <w:b/>
          <w:color w:val="000000"/>
        </w:rPr>
      </w:pPr>
      <w:r>
        <w:rPr>
          <w:rFonts w:ascii="Calibri" w:eastAsia="Calibri" w:hAnsi="Calibri" w:cs="Calibri"/>
          <w:b/>
          <w:color w:val="000000"/>
        </w:rPr>
        <w:t>Accelerated Master’s Program</w:t>
      </w:r>
    </w:p>
    <w:tbl>
      <w:tblPr>
        <w:tblStyle w:val="a"/>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157"/>
        <w:gridCol w:w="1894"/>
        <w:gridCol w:w="8167"/>
      </w:tblGrid>
      <w:tr w:rsidR="005243F7" w14:paraId="11B8899D" w14:textId="77777777">
        <w:trPr>
          <w:trHeight w:val="251"/>
        </w:trPr>
        <w:tc>
          <w:tcPr>
            <w:tcW w:w="10596" w:type="dxa"/>
            <w:gridSpan w:val="4"/>
            <w:shd w:val="clear" w:color="auto" w:fill="D9D9D9"/>
          </w:tcPr>
          <w:p w14:paraId="5F671C60" w14:textId="77777777" w:rsidR="005243F7" w:rsidRDefault="00BB3E4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Eligibility</w:t>
            </w:r>
          </w:p>
        </w:tc>
      </w:tr>
      <w:tr w:rsidR="005243F7" w14:paraId="612127B2" w14:textId="77777777">
        <w:tc>
          <w:tcPr>
            <w:tcW w:w="2429" w:type="dxa"/>
            <w:gridSpan w:val="3"/>
          </w:tcPr>
          <w:p w14:paraId="6F83F8D7" w14:textId="77777777" w:rsidR="005243F7" w:rsidRDefault="00BB3E40">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Academic requirement</w:t>
            </w:r>
          </w:p>
        </w:tc>
        <w:tc>
          <w:tcPr>
            <w:tcW w:w="8167" w:type="dxa"/>
          </w:tcPr>
          <w:p w14:paraId="34EE41C6" w14:textId="77777777" w:rsidR="005243F7" w:rsidRDefault="00BB3E40">
            <w:pPr>
              <w:numPr>
                <w:ilvl w:val="0"/>
                <w:numId w:val="1"/>
              </w:num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CMU undergraduate students the Information Systems program</w:t>
            </w:r>
          </w:p>
          <w:p w14:paraId="335E1189" w14:textId="77777777" w:rsidR="005243F7" w:rsidRDefault="00BB3E40">
            <w:pPr>
              <w:numPr>
                <w:ilvl w:val="0"/>
                <w:numId w:val="1"/>
              </w:num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Strong academic background</w:t>
            </w:r>
          </w:p>
          <w:p w14:paraId="3AD38EFC" w14:textId="77777777" w:rsidR="005243F7" w:rsidRDefault="00BB3E40">
            <w:pPr>
              <w:numPr>
                <w:ilvl w:val="0"/>
                <w:numId w:val="1"/>
              </w:num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Most undergraduate requirements completed</w:t>
            </w:r>
          </w:p>
        </w:tc>
      </w:tr>
      <w:tr w:rsidR="005243F7" w14:paraId="2810B4E7" w14:textId="77777777">
        <w:tc>
          <w:tcPr>
            <w:tcW w:w="2429" w:type="dxa"/>
            <w:gridSpan w:val="3"/>
          </w:tcPr>
          <w:p w14:paraId="4FFCC2D0" w14:textId="77777777" w:rsidR="005243F7" w:rsidRDefault="00BB3E40">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Apply Junior Year</w:t>
            </w:r>
          </w:p>
        </w:tc>
        <w:tc>
          <w:tcPr>
            <w:tcW w:w="8167" w:type="dxa"/>
          </w:tcPr>
          <w:p w14:paraId="2ECA75AA" w14:textId="77777777" w:rsidR="005243F7" w:rsidRDefault="00BB3E40">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To be eligible for the IS – MSE-SS Program, candidates must apply in the Fall semester of their junior year and will begin taking courses in the Fall of their senior year.</w:t>
            </w:r>
          </w:p>
        </w:tc>
      </w:tr>
      <w:tr w:rsidR="005243F7" w14:paraId="1CCE7641" w14:textId="77777777">
        <w:trPr>
          <w:trHeight w:val="278"/>
        </w:trPr>
        <w:tc>
          <w:tcPr>
            <w:tcW w:w="10596" w:type="dxa"/>
            <w:gridSpan w:val="4"/>
            <w:shd w:val="clear" w:color="auto" w:fill="D9D9D9"/>
          </w:tcPr>
          <w:p w14:paraId="23F8D9F6" w14:textId="77777777" w:rsidR="005243F7" w:rsidRDefault="00BB3E40">
            <w:pPr>
              <w:pStyle w:val="Heading1"/>
              <w:rPr>
                <w:rFonts w:ascii="Calibri" w:eastAsia="Calibri" w:hAnsi="Calibri" w:cs="Calibri"/>
                <w:sz w:val="20"/>
                <w:szCs w:val="20"/>
              </w:rPr>
            </w:pPr>
            <w:r>
              <w:rPr>
                <w:rFonts w:ascii="Calibri" w:eastAsia="Calibri" w:hAnsi="Calibri" w:cs="Calibri"/>
                <w:b/>
                <w:sz w:val="20"/>
                <w:szCs w:val="20"/>
                <w:u w:val="none"/>
              </w:rPr>
              <w:t>Standard Application Materials</w:t>
            </w:r>
          </w:p>
        </w:tc>
      </w:tr>
      <w:tr w:rsidR="005243F7" w14:paraId="426799DA" w14:textId="77777777">
        <w:trPr>
          <w:trHeight w:val="269"/>
        </w:trPr>
        <w:tc>
          <w:tcPr>
            <w:tcW w:w="378" w:type="dxa"/>
          </w:tcPr>
          <w:p w14:paraId="379B64D2"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1.</w:t>
            </w:r>
          </w:p>
        </w:tc>
        <w:tc>
          <w:tcPr>
            <w:tcW w:w="2051" w:type="dxa"/>
            <w:gridSpan w:val="2"/>
          </w:tcPr>
          <w:p w14:paraId="5F779185"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Application Deadline</w:t>
            </w:r>
          </w:p>
        </w:tc>
        <w:tc>
          <w:tcPr>
            <w:tcW w:w="8167" w:type="dxa"/>
          </w:tcPr>
          <w:p w14:paraId="0916953A"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December 10</w:t>
            </w:r>
            <w:r>
              <w:rPr>
                <w:rFonts w:ascii="Calibri" w:eastAsia="Calibri" w:hAnsi="Calibri" w:cs="Calibri"/>
                <w:sz w:val="20"/>
                <w:szCs w:val="20"/>
                <w:u w:val="none"/>
                <w:vertAlign w:val="superscript"/>
              </w:rPr>
              <w:t>th</w:t>
            </w:r>
            <w:r>
              <w:rPr>
                <w:rFonts w:ascii="Calibri" w:eastAsia="Calibri" w:hAnsi="Calibri" w:cs="Calibri"/>
                <w:sz w:val="20"/>
                <w:szCs w:val="20"/>
                <w:u w:val="none"/>
              </w:rPr>
              <w:t>, 11:59 p.m. EST</w:t>
            </w:r>
          </w:p>
        </w:tc>
      </w:tr>
      <w:tr w:rsidR="005243F7" w14:paraId="1957A6FF" w14:textId="77777777">
        <w:trPr>
          <w:trHeight w:val="296"/>
        </w:trPr>
        <w:tc>
          <w:tcPr>
            <w:tcW w:w="378" w:type="dxa"/>
          </w:tcPr>
          <w:p w14:paraId="1B861A7D"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2.</w:t>
            </w:r>
          </w:p>
        </w:tc>
        <w:tc>
          <w:tcPr>
            <w:tcW w:w="2051" w:type="dxa"/>
            <w:gridSpan w:val="2"/>
          </w:tcPr>
          <w:p w14:paraId="02B2DC2B"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Application</w:t>
            </w:r>
          </w:p>
        </w:tc>
        <w:tc>
          <w:tcPr>
            <w:tcW w:w="8167" w:type="dxa"/>
          </w:tcPr>
          <w:p w14:paraId="22B51E49" w14:textId="77777777" w:rsidR="005243F7" w:rsidRDefault="00BB3E40">
            <w:pPr>
              <w:pStyle w:val="Heading1"/>
              <w:rPr>
                <w:rFonts w:ascii="Calibri" w:eastAsia="Calibri" w:hAnsi="Calibri" w:cs="Calibri"/>
              </w:rPr>
            </w:pPr>
            <w:r>
              <w:rPr>
                <w:rFonts w:ascii="Calibri" w:eastAsia="Calibri" w:hAnsi="Calibri" w:cs="Calibri"/>
                <w:sz w:val="20"/>
                <w:szCs w:val="20"/>
                <w:u w:val="none"/>
              </w:rPr>
              <w:t xml:space="preserve">Apply online:  </w:t>
            </w:r>
            <w:hyperlink r:id="rId8">
              <w:r>
                <w:rPr>
                  <w:rFonts w:ascii="Calibri" w:eastAsia="Calibri" w:hAnsi="Calibri" w:cs="Calibri"/>
                  <w:color w:val="0000FF"/>
                </w:rPr>
                <w:t>https://mse.isri.cmu.edu/applicants/mse-amp.html</w:t>
              </w:r>
            </w:hyperlink>
          </w:p>
        </w:tc>
      </w:tr>
      <w:tr w:rsidR="005243F7" w14:paraId="2A5B52EF" w14:textId="77777777">
        <w:tc>
          <w:tcPr>
            <w:tcW w:w="378" w:type="dxa"/>
          </w:tcPr>
          <w:p w14:paraId="52AE5243"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3.</w:t>
            </w:r>
          </w:p>
        </w:tc>
        <w:tc>
          <w:tcPr>
            <w:tcW w:w="2051" w:type="dxa"/>
            <w:gridSpan w:val="2"/>
          </w:tcPr>
          <w:p w14:paraId="0496B514"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2 Letters of Recommendation</w:t>
            </w:r>
          </w:p>
        </w:tc>
        <w:tc>
          <w:tcPr>
            <w:tcW w:w="8167" w:type="dxa"/>
          </w:tcPr>
          <w:p w14:paraId="24AD607D" w14:textId="77777777" w:rsidR="005243F7" w:rsidRDefault="00BB3E40">
            <w:pPr>
              <w:rPr>
                <w:rFonts w:ascii="Calibri" w:eastAsia="Calibri" w:hAnsi="Calibri" w:cs="Calibri"/>
                <w:sz w:val="20"/>
                <w:szCs w:val="20"/>
                <w:u w:val="single"/>
              </w:rPr>
            </w:pPr>
            <w:r>
              <w:rPr>
                <w:rFonts w:ascii="Calibri" w:eastAsia="Calibri" w:hAnsi="Calibri" w:cs="Calibri"/>
                <w:sz w:val="20"/>
                <w:szCs w:val="20"/>
              </w:rPr>
              <w:t xml:space="preserve">At least one (1) of your recommenders should know you in a professional setting (full-time employment, internship, part-time employment, research, non-academic extracurricular activity, etc.) You may opt to have up to three (3) </w:t>
            </w:r>
            <w:r>
              <w:rPr>
                <w:rFonts w:ascii="Calibri" w:eastAsia="Calibri" w:hAnsi="Calibri" w:cs="Calibri"/>
                <w:sz w:val="20"/>
                <w:szCs w:val="20"/>
              </w:rPr>
              <w:t>recommendations submitted in support of your application.</w:t>
            </w:r>
          </w:p>
        </w:tc>
      </w:tr>
      <w:tr w:rsidR="005243F7" w14:paraId="6D6A78F2" w14:textId="77777777">
        <w:tc>
          <w:tcPr>
            <w:tcW w:w="378" w:type="dxa"/>
          </w:tcPr>
          <w:p w14:paraId="0C896528"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4.</w:t>
            </w:r>
          </w:p>
        </w:tc>
        <w:tc>
          <w:tcPr>
            <w:tcW w:w="2051" w:type="dxa"/>
            <w:gridSpan w:val="2"/>
          </w:tcPr>
          <w:p w14:paraId="0DFA6A34"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Official Transcript(s)</w:t>
            </w:r>
          </w:p>
        </w:tc>
        <w:tc>
          <w:tcPr>
            <w:tcW w:w="8167" w:type="dxa"/>
          </w:tcPr>
          <w:p w14:paraId="5AC908FB"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Your official CMU transcript must be requested through the HUB and delivered to the MSE program.  If applicable, official transcript from all colleges or universities attended, regardless of whether credit or degree was obtained.</w:t>
            </w:r>
          </w:p>
        </w:tc>
      </w:tr>
      <w:tr w:rsidR="005243F7" w14:paraId="298A6245" w14:textId="77777777">
        <w:tc>
          <w:tcPr>
            <w:tcW w:w="378" w:type="dxa"/>
          </w:tcPr>
          <w:p w14:paraId="28AECE1B"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5.</w:t>
            </w:r>
          </w:p>
        </w:tc>
        <w:tc>
          <w:tcPr>
            <w:tcW w:w="2051" w:type="dxa"/>
            <w:gridSpan w:val="2"/>
          </w:tcPr>
          <w:p w14:paraId="5525B4C1"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Statement of Purpose</w:t>
            </w:r>
          </w:p>
        </w:tc>
        <w:tc>
          <w:tcPr>
            <w:tcW w:w="8167" w:type="dxa"/>
          </w:tcPr>
          <w:p w14:paraId="22942CE0" w14:textId="77777777" w:rsidR="005243F7" w:rsidRDefault="00BB3E40">
            <w:pPr>
              <w:rPr>
                <w:rFonts w:ascii="Calibri" w:eastAsia="Calibri" w:hAnsi="Calibri" w:cs="Calibri"/>
                <w:sz w:val="20"/>
                <w:szCs w:val="20"/>
                <w:u w:val="single"/>
              </w:rPr>
            </w:pPr>
            <w:r>
              <w:rPr>
                <w:rFonts w:ascii="Calibri" w:eastAsia="Calibri" w:hAnsi="Calibri" w:cs="Calibri"/>
                <w:sz w:val="20"/>
                <w:szCs w:val="20"/>
              </w:rPr>
              <w:t>A</w:t>
            </w:r>
            <w:r>
              <w:rPr>
                <w:rFonts w:ascii="Calibri" w:eastAsia="Calibri" w:hAnsi="Calibri" w:cs="Calibri"/>
                <w:sz w:val="20"/>
                <w:szCs w:val="20"/>
              </w:rPr>
              <w:t>n essay describing your interest in software engineering and how your experience and proposed study will help you reach your career goals.</w:t>
            </w:r>
          </w:p>
        </w:tc>
      </w:tr>
      <w:tr w:rsidR="005243F7" w14:paraId="2EC22D3F" w14:textId="77777777">
        <w:tc>
          <w:tcPr>
            <w:tcW w:w="378" w:type="dxa"/>
          </w:tcPr>
          <w:p w14:paraId="3CE8C330"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6.</w:t>
            </w:r>
          </w:p>
        </w:tc>
        <w:tc>
          <w:tcPr>
            <w:tcW w:w="2051" w:type="dxa"/>
            <w:gridSpan w:val="2"/>
          </w:tcPr>
          <w:p w14:paraId="4894E546"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Resume</w:t>
            </w:r>
          </w:p>
        </w:tc>
        <w:tc>
          <w:tcPr>
            <w:tcW w:w="8167" w:type="dxa"/>
          </w:tcPr>
          <w:p w14:paraId="132C8A4B" w14:textId="77777777" w:rsidR="005243F7" w:rsidRDefault="00BB3E40">
            <w:pPr>
              <w:rPr>
                <w:rFonts w:ascii="Calibri" w:eastAsia="Calibri" w:hAnsi="Calibri" w:cs="Calibri"/>
                <w:sz w:val="20"/>
                <w:szCs w:val="20"/>
                <w:u w:val="single"/>
              </w:rPr>
            </w:pPr>
            <w:r>
              <w:rPr>
                <w:rFonts w:ascii="Calibri" w:eastAsia="Calibri" w:hAnsi="Calibri" w:cs="Calibri"/>
                <w:sz w:val="20"/>
                <w:szCs w:val="20"/>
              </w:rPr>
              <w:t>A current resume with your education information, work experience (including internships and hourly positi</w:t>
            </w:r>
            <w:r>
              <w:rPr>
                <w:rFonts w:ascii="Calibri" w:eastAsia="Calibri" w:hAnsi="Calibri" w:cs="Calibri"/>
                <w:sz w:val="20"/>
                <w:szCs w:val="20"/>
              </w:rPr>
              <w:t>ons) and extracurricular information</w:t>
            </w:r>
          </w:p>
        </w:tc>
      </w:tr>
      <w:tr w:rsidR="005243F7" w14:paraId="1857D75C" w14:textId="77777777">
        <w:tc>
          <w:tcPr>
            <w:tcW w:w="378" w:type="dxa"/>
          </w:tcPr>
          <w:p w14:paraId="6A4EA718"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7.</w:t>
            </w:r>
          </w:p>
        </w:tc>
        <w:tc>
          <w:tcPr>
            <w:tcW w:w="2051" w:type="dxa"/>
            <w:gridSpan w:val="2"/>
          </w:tcPr>
          <w:p w14:paraId="666D426C" w14:textId="77777777" w:rsidR="005243F7" w:rsidRDefault="00BB3E40">
            <w:pPr>
              <w:pStyle w:val="Heading1"/>
              <w:rPr>
                <w:rFonts w:ascii="Calibri" w:eastAsia="Calibri" w:hAnsi="Calibri" w:cs="Calibri"/>
                <w:sz w:val="20"/>
                <w:szCs w:val="20"/>
                <w:u w:val="none"/>
              </w:rPr>
            </w:pPr>
            <w:r>
              <w:rPr>
                <w:rFonts w:ascii="Calibri" w:eastAsia="Calibri" w:hAnsi="Calibri" w:cs="Calibri"/>
                <w:sz w:val="20"/>
                <w:szCs w:val="20"/>
                <w:u w:val="none"/>
              </w:rPr>
              <w:t>GRE/GMAT</w:t>
            </w:r>
          </w:p>
        </w:tc>
        <w:tc>
          <w:tcPr>
            <w:tcW w:w="8167" w:type="dxa"/>
          </w:tcPr>
          <w:p w14:paraId="089A08FF" w14:textId="77777777" w:rsidR="005243F7" w:rsidRDefault="00BB3E40">
            <w:pPr>
              <w:rPr>
                <w:rFonts w:ascii="Calibri" w:eastAsia="Calibri" w:hAnsi="Calibri" w:cs="Calibri"/>
                <w:sz w:val="20"/>
                <w:szCs w:val="20"/>
                <w:u w:val="single"/>
              </w:rPr>
            </w:pPr>
            <w:r>
              <w:rPr>
                <w:rFonts w:ascii="Calibri" w:eastAsia="Calibri" w:hAnsi="Calibri" w:cs="Calibri"/>
                <w:sz w:val="20"/>
                <w:szCs w:val="20"/>
              </w:rPr>
              <w:t>Either the GRE or GMAT exam is required of all IS – MSE-SS applicants</w:t>
            </w:r>
          </w:p>
        </w:tc>
      </w:tr>
      <w:tr w:rsidR="005243F7" w14:paraId="44CBE2FD" w14:textId="77777777">
        <w:tc>
          <w:tcPr>
            <w:tcW w:w="10596" w:type="dxa"/>
            <w:gridSpan w:val="4"/>
            <w:shd w:val="clear" w:color="auto" w:fill="D9D9D9"/>
          </w:tcPr>
          <w:p w14:paraId="7CEDAB27" w14:textId="77777777" w:rsidR="005243F7" w:rsidRDefault="00BB3E40">
            <w:pPr>
              <w:rPr>
                <w:rFonts w:ascii="Calibri" w:eastAsia="Calibri" w:hAnsi="Calibri" w:cs="Calibri"/>
                <w:sz w:val="20"/>
                <w:szCs w:val="20"/>
              </w:rPr>
            </w:pPr>
            <w:r>
              <w:rPr>
                <w:rFonts w:ascii="Calibri" w:eastAsia="Calibri" w:hAnsi="Calibri" w:cs="Calibri"/>
                <w:b/>
                <w:sz w:val="20"/>
                <w:szCs w:val="20"/>
              </w:rPr>
              <w:t>Additional AMP Application Requirements</w:t>
            </w:r>
          </w:p>
        </w:tc>
      </w:tr>
      <w:tr w:rsidR="005243F7" w14:paraId="5727F817" w14:textId="77777777">
        <w:tc>
          <w:tcPr>
            <w:tcW w:w="535" w:type="dxa"/>
            <w:gridSpan w:val="2"/>
          </w:tcPr>
          <w:p w14:paraId="5CCFEC6F" w14:textId="77777777" w:rsidR="005243F7" w:rsidRDefault="00BB3E40">
            <w:pPr>
              <w:rPr>
                <w:rFonts w:ascii="Calibri" w:eastAsia="Calibri" w:hAnsi="Calibri" w:cs="Calibri"/>
                <w:sz w:val="20"/>
                <w:szCs w:val="20"/>
              </w:rPr>
            </w:pPr>
            <w:r>
              <w:rPr>
                <w:rFonts w:ascii="Calibri" w:eastAsia="Calibri" w:hAnsi="Calibri" w:cs="Calibri"/>
                <w:sz w:val="20"/>
                <w:szCs w:val="20"/>
              </w:rPr>
              <w:t>8.</w:t>
            </w:r>
          </w:p>
        </w:tc>
        <w:tc>
          <w:tcPr>
            <w:tcW w:w="1894" w:type="dxa"/>
          </w:tcPr>
          <w:p w14:paraId="2FAE4713" w14:textId="77777777" w:rsidR="005243F7" w:rsidRDefault="00BB3E40">
            <w:pPr>
              <w:rPr>
                <w:rFonts w:ascii="Calibri" w:eastAsia="Calibri" w:hAnsi="Calibri" w:cs="Calibri"/>
                <w:sz w:val="20"/>
                <w:szCs w:val="20"/>
              </w:rPr>
            </w:pPr>
            <w:r>
              <w:rPr>
                <w:rFonts w:ascii="Calibri" w:eastAsia="Calibri" w:hAnsi="Calibri" w:cs="Calibri"/>
                <w:sz w:val="20"/>
                <w:szCs w:val="20"/>
              </w:rPr>
              <w:t>Signed AMP Form</w:t>
            </w:r>
          </w:p>
        </w:tc>
        <w:tc>
          <w:tcPr>
            <w:tcW w:w="8167" w:type="dxa"/>
          </w:tcPr>
          <w:p w14:paraId="4BE97B32" w14:textId="77777777" w:rsidR="005243F7" w:rsidRDefault="00BB3E40">
            <w:pPr>
              <w:rPr>
                <w:rFonts w:ascii="Calibri" w:eastAsia="Calibri" w:hAnsi="Calibri" w:cs="Calibri"/>
                <w:b/>
                <w:sz w:val="20"/>
                <w:szCs w:val="20"/>
                <w:u w:val="single"/>
              </w:rPr>
            </w:pPr>
            <w:r>
              <w:rPr>
                <w:rFonts w:ascii="Calibri" w:eastAsia="Calibri" w:hAnsi="Calibri" w:cs="Calibri"/>
                <w:sz w:val="20"/>
                <w:szCs w:val="20"/>
              </w:rPr>
              <w:t xml:space="preserve">Completed </w:t>
            </w:r>
            <w:r>
              <w:rPr>
                <w:rFonts w:ascii="Calibri" w:eastAsia="Calibri" w:hAnsi="Calibri" w:cs="Calibri"/>
                <w:b/>
                <w:sz w:val="20"/>
                <w:szCs w:val="20"/>
              </w:rPr>
              <w:t>Undergraduate Course Requirements form (AMP form)</w:t>
            </w:r>
            <w:r>
              <w:rPr>
                <w:rFonts w:ascii="Calibri" w:eastAsia="Calibri" w:hAnsi="Calibri" w:cs="Calibri"/>
                <w:sz w:val="20"/>
                <w:szCs w:val="20"/>
              </w:rPr>
              <w:t xml:space="preserve"> with advisor’s signature</w:t>
            </w:r>
          </w:p>
        </w:tc>
      </w:tr>
      <w:tr w:rsidR="005243F7" w14:paraId="346C0316" w14:textId="77777777">
        <w:tc>
          <w:tcPr>
            <w:tcW w:w="535" w:type="dxa"/>
            <w:gridSpan w:val="2"/>
          </w:tcPr>
          <w:p w14:paraId="33657CC6" w14:textId="77777777" w:rsidR="005243F7" w:rsidRDefault="00BB3E40">
            <w:pPr>
              <w:rPr>
                <w:rFonts w:ascii="Calibri" w:eastAsia="Calibri" w:hAnsi="Calibri" w:cs="Calibri"/>
                <w:sz w:val="20"/>
                <w:szCs w:val="20"/>
              </w:rPr>
            </w:pPr>
            <w:r>
              <w:rPr>
                <w:rFonts w:ascii="Calibri" w:eastAsia="Calibri" w:hAnsi="Calibri" w:cs="Calibri"/>
                <w:sz w:val="20"/>
                <w:szCs w:val="20"/>
              </w:rPr>
              <w:t>9.</w:t>
            </w:r>
          </w:p>
        </w:tc>
        <w:tc>
          <w:tcPr>
            <w:tcW w:w="1894" w:type="dxa"/>
          </w:tcPr>
          <w:p w14:paraId="5770796A" w14:textId="77777777" w:rsidR="005243F7" w:rsidRDefault="00BB3E40">
            <w:pPr>
              <w:rPr>
                <w:rFonts w:ascii="Calibri" w:eastAsia="Calibri" w:hAnsi="Calibri" w:cs="Calibri"/>
                <w:sz w:val="20"/>
                <w:szCs w:val="20"/>
              </w:rPr>
            </w:pPr>
            <w:r>
              <w:rPr>
                <w:rFonts w:ascii="Calibri" w:eastAsia="Calibri" w:hAnsi="Calibri" w:cs="Calibri"/>
                <w:sz w:val="20"/>
                <w:szCs w:val="20"/>
              </w:rPr>
              <w:t>Required Interview</w:t>
            </w:r>
          </w:p>
        </w:tc>
        <w:tc>
          <w:tcPr>
            <w:tcW w:w="8167" w:type="dxa"/>
          </w:tcPr>
          <w:p w14:paraId="10EECE46" w14:textId="77777777" w:rsidR="005243F7" w:rsidRDefault="00BB3E40">
            <w:pPr>
              <w:rPr>
                <w:rFonts w:ascii="Calibri" w:eastAsia="Calibri" w:hAnsi="Calibri" w:cs="Calibri"/>
                <w:sz w:val="20"/>
                <w:szCs w:val="20"/>
              </w:rPr>
            </w:pPr>
            <w:r>
              <w:rPr>
                <w:rFonts w:ascii="Calibri" w:eastAsia="Calibri" w:hAnsi="Calibri" w:cs="Calibri"/>
                <w:b/>
                <w:sz w:val="20"/>
                <w:szCs w:val="20"/>
              </w:rPr>
              <w:t>Interviews are required</w:t>
            </w:r>
            <w:r>
              <w:rPr>
                <w:rFonts w:ascii="Calibri" w:eastAsia="Calibri" w:hAnsi="Calibri" w:cs="Calibri"/>
                <w:sz w:val="20"/>
                <w:szCs w:val="20"/>
              </w:rPr>
              <w:t xml:space="preserve">.  You must Contact the Program Manager by email to schedule your interview. Schedule as soon as possible.  (Please plan to have your interview completed </w:t>
            </w:r>
            <w:r>
              <w:rPr>
                <w:rFonts w:ascii="Calibri" w:eastAsia="Calibri" w:hAnsi="Calibri" w:cs="Calibri"/>
                <w:b/>
                <w:i/>
                <w:sz w:val="20"/>
                <w:szCs w:val="20"/>
              </w:rPr>
              <w:t>before winter break</w:t>
            </w:r>
            <w:r>
              <w:rPr>
                <w:rFonts w:ascii="Calibri" w:eastAsia="Calibri" w:hAnsi="Calibri" w:cs="Calibri"/>
                <w:sz w:val="20"/>
                <w:szCs w:val="20"/>
              </w:rPr>
              <w:t xml:space="preserve"> – schedule ahead!)  Email:  </w:t>
            </w:r>
            <w:r>
              <w:rPr>
                <w:rFonts w:ascii="Calibri" w:eastAsia="Calibri" w:hAnsi="Calibri" w:cs="Calibri"/>
                <w:color w:val="0000FF"/>
                <w:sz w:val="20"/>
                <w:szCs w:val="20"/>
              </w:rPr>
              <w:t>mpawlak@andrew.cmu.edu</w:t>
            </w:r>
          </w:p>
        </w:tc>
      </w:tr>
      <w:tr w:rsidR="005243F7" w14:paraId="2242625D" w14:textId="77777777">
        <w:tc>
          <w:tcPr>
            <w:tcW w:w="535" w:type="dxa"/>
            <w:gridSpan w:val="2"/>
          </w:tcPr>
          <w:p w14:paraId="2EBF2A8D" w14:textId="77777777" w:rsidR="005243F7" w:rsidRDefault="00BB3E40">
            <w:pPr>
              <w:rPr>
                <w:rFonts w:ascii="Calibri" w:eastAsia="Calibri" w:hAnsi="Calibri" w:cs="Calibri"/>
                <w:sz w:val="20"/>
                <w:szCs w:val="20"/>
              </w:rPr>
            </w:pPr>
            <w:r>
              <w:rPr>
                <w:rFonts w:ascii="Calibri" w:eastAsia="Calibri" w:hAnsi="Calibri" w:cs="Calibri"/>
                <w:sz w:val="20"/>
                <w:szCs w:val="20"/>
              </w:rPr>
              <w:t>10.</w:t>
            </w:r>
          </w:p>
        </w:tc>
        <w:tc>
          <w:tcPr>
            <w:tcW w:w="1894" w:type="dxa"/>
          </w:tcPr>
          <w:p w14:paraId="76D0289A" w14:textId="77777777" w:rsidR="005243F7" w:rsidRDefault="00BB3E40">
            <w:pPr>
              <w:rPr>
                <w:rFonts w:ascii="Calibri" w:eastAsia="Calibri" w:hAnsi="Calibri" w:cs="Calibri"/>
                <w:sz w:val="20"/>
                <w:szCs w:val="20"/>
              </w:rPr>
            </w:pPr>
            <w:r>
              <w:rPr>
                <w:rFonts w:ascii="Calibri" w:eastAsia="Calibri" w:hAnsi="Calibri" w:cs="Calibri"/>
                <w:sz w:val="20"/>
                <w:szCs w:val="20"/>
              </w:rPr>
              <w:t>Bachelor’s Degree Requirement</w:t>
            </w:r>
          </w:p>
        </w:tc>
        <w:tc>
          <w:tcPr>
            <w:tcW w:w="8167" w:type="dxa"/>
          </w:tcPr>
          <w:p w14:paraId="2AB2A3CB" w14:textId="77777777" w:rsidR="005243F7" w:rsidRDefault="00BB3E40">
            <w:pPr>
              <w:rPr>
                <w:rFonts w:ascii="Calibri" w:eastAsia="Calibri" w:hAnsi="Calibri" w:cs="Calibri"/>
                <w:sz w:val="20"/>
                <w:szCs w:val="20"/>
              </w:rPr>
            </w:pPr>
            <w:r>
              <w:rPr>
                <w:rFonts w:ascii="Calibri" w:eastAsia="Calibri" w:hAnsi="Calibri" w:cs="Calibri"/>
                <w:sz w:val="20"/>
                <w:szCs w:val="20"/>
              </w:rPr>
              <w:t>The completed bachelor’s degree requirement is waived for AMP applicants</w:t>
            </w:r>
          </w:p>
        </w:tc>
      </w:tr>
    </w:tbl>
    <w:p w14:paraId="67C4456D" w14:textId="77777777" w:rsidR="005243F7" w:rsidRDefault="005243F7">
      <w:pPr>
        <w:rPr>
          <w:rFonts w:ascii="Calibri" w:eastAsia="Calibri" w:hAnsi="Calibri" w:cs="Calibri"/>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5"/>
      </w:tblGrid>
      <w:tr w:rsidR="005243F7" w14:paraId="281B3390" w14:textId="77777777">
        <w:tc>
          <w:tcPr>
            <w:tcW w:w="10525" w:type="dxa"/>
            <w:shd w:val="clear" w:color="auto" w:fill="D9D9D9"/>
          </w:tcPr>
          <w:p w14:paraId="6FA856EA" w14:textId="77777777" w:rsidR="005243F7" w:rsidRDefault="00BB3E40">
            <w:pPr>
              <w:rPr>
                <w:rFonts w:ascii="Calibri" w:eastAsia="Calibri" w:hAnsi="Calibri" w:cs="Calibri"/>
                <w:b/>
                <w:sz w:val="20"/>
                <w:szCs w:val="20"/>
              </w:rPr>
            </w:pPr>
            <w:r>
              <w:rPr>
                <w:rFonts w:ascii="Calibri" w:eastAsia="Calibri" w:hAnsi="Calibri" w:cs="Calibri"/>
                <w:b/>
                <w:sz w:val="20"/>
                <w:szCs w:val="20"/>
              </w:rPr>
              <w:t>Financial Aid Information</w:t>
            </w:r>
          </w:p>
        </w:tc>
      </w:tr>
      <w:tr w:rsidR="005243F7" w14:paraId="3091BA5C" w14:textId="77777777">
        <w:tc>
          <w:tcPr>
            <w:tcW w:w="10525" w:type="dxa"/>
          </w:tcPr>
          <w:p w14:paraId="3695EC29" w14:textId="77777777" w:rsidR="005243F7" w:rsidRDefault="00BB3E40">
            <w:pPr>
              <w:rPr>
                <w:rFonts w:ascii="Calibri" w:eastAsia="Calibri" w:hAnsi="Calibri" w:cs="Calibri"/>
                <w:sz w:val="20"/>
                <w:szCs w:val="20"/>
              </w:rPr>
            </w:pPr>
            <w:r>
              <w:rPr>
                <w:rFonts w:ascii="Calibri" w:eastAsia="Calibri" w:hAnsi="Calibri" w:cs="Calibri"/>
                <w:sz w:val="20"/>
                <w:szCs w:val="20"/>
              </w:rPr>
              <w:t>Financial aid for your junior and senior year (first years taking MSE courses) will continue as it has in prior years</w:t>
            </w:r>
          </w:p>
        </w:tc>
      </w:tr>
      <w:tr w:rsidR="005243F7" w14:paraId="6600E507" w14:textId="77777777">
        <w:tc>
          <w:tcPr>
            <w:tcW w:w="10525" w:type="dxa"/>
          </w:tcPr>
          <w:p w14:paraId="61A7309D" w14:textId="77777777" w:rsidR="005243F7" w:rsidRDefault="00BB3E40">
            <w:pPr>
              <w:rPr>
                <w:rFonts w:ascii="Calibri" w:eastAsia="Calibri" w:hAnsi="Calibri" w:cs="Calibri"/>
                <w:sz w:val="20"/>
                <w:szCs w:val="20"/>
              </w:rPr>
            </w:pPr>
            <w:r>
              <w:rPr>
                <w:rFonts w:ascii="Calibri" w:eastAsia="Calibri" w:hAnsi="Calibri" w:cs="Calibri"/>
                <w:sz w:val="20"/>
                <w:szCs w:val="20"/>
              </w:rPr>
              <w:t>Undergraduate students do not qualify for MSE program financial aid</w:t>
            </w:r>
          </w:p>
        </w:tc>
      </w:tr>
      <w:tr w:rsidR="005243F7" w14:paraId="1DCB3157" w14:textId="77777777">
        <w:tc>
          <w:tcPr>
            <w:tcW w:w="10525" w:type="dxa"/>
          </w:tcPr>
          <w:p w14:paraId="4B5F3042" w14:textId="77777777" w:rsidR="005243F7" w:rsidRDefault="00BB3E40">
            <w:pPr>
              <w:rPr>
                <w:rFonts w:ascii="Calibri" w:eastAsia="Calibri" w:hAnsi="Calibri" w:cs="Calibri"/>
                <w:sz w:val="20"/>
                <w:szCs w:val="20"/>
              </w:rPr>
            </w:pPr>
            <w:r>
              <w:rPr>
                <w:rFonts w:ascii="Calibri" w:eastAsia="Calibri" w:hAnsi="Calibri" w:cs="Calibri"/>
                <w:sz w:val="20"/>
                <w:szCs w:val="20"/>
              </w:rPr>
              <w:t>Students are eligible for aid in the final two semesters of the IS –</w:t>
            </w:r>
            <w:r>
              <w:rPr>
                <w:rFonts w:ascii="Calibri" w:eastAsia="Calibri" w:hAnsi="Calibri" w:cs="Calibri"/>
                <w:sz w:val="20"/>
                <w:szCs w:val="20"/>
              </w:rPr>
              <w:t xml:space="preserve"> MSE-SS (after having </w:t>
            </w:r>
            <w:r>
              <w:rPr>
                <w:rFonts w:ascii="Calibri" w:eastAsia="Calibri" w:hAnsi="Calibri" w:cs="Calibri"/>
                <w:b/>
                <w:sz w:val="20"/>
                <w:szCs w:val="20"/>
              </w:rPr>
              <w:t>completed</w:t>
            </w:r>
            <w:r>
              <w:rPr>
                <w:rFonts w:ascii="Calibri" w:eastAsia="Calibri" w:hAnsi="Calibri" w:cs="Calibri"/>
                <w:sz w:val="20"/>
                <w:szCs w:val="20"/>
              </w:rPr>
              <w:t xml:space="preserve"> a bachelor’s degree)</w:t>
            </w:r>
          </w:p>
        </w:tc>
      </w:tr>
    </w:tbl>
    <w:p w14:paraId="17309686" w14:textId="77777777" w:rsidR="005243F7" w:rsidRDefault="005243F7">
      <w:pPr>
        <w:jc w:val="center"/>
        <w:rPr>
          <w:rFonts w:ascii="Calibri" w:eastAsia="Calibri" w:hAnsi="Calibri" w:cs="Calibri"/>
          <w:sz w:val="20"/>
          <w:szCs w:val="20"/>
        </w:rPr>
      </w:pPr>
    </w:p>
    <w:tbl>
      <w:tblPr>
        <w:tblStyle w:val="a1"/>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977"/>
      </w:tblGrid>
      <w:tr w:rsidR="005243F7" w14:paraId="51362236" w14:textId="77777777">
        <w:tc>
          <w:tcPr>
            <w:tcW w:w="10507" w:type="dxa"/>
            <w:gridSpan w:val="2"/>
            <w:shd w:val="clear" w:color="auto" w:fill="D9D9D9"/>
          </w:tcPr>
          <w:p w14:paraId="3E0B43D5" w14:textId="77777777" w:rsidR="005243F7" w:rsidRDefault="00BB3E40">
            <w:pPr>
              <w:rPr>
                <w:rFonts w:ascii="Calibri" w:eastAsia="Calibri" w:hAnsi="Calibri" w:cs="Calibri"/>
                <w:sz w:val="20"/>
                <w:szCs w:val="20"/>
                <w:u w:val="single"/>
              </w:rPr>
            </w:pPr>
            <w:r>
              <w:rPr>
                <w:rFonts w:ascii="Calibri" w:eastAsia="Calibri" w:hAnsi="Calibri" w:cs="Calibri"/>
                <w:b/>
                <w:sz w:val="20"/>
                <w:szCs w:val="20"/>
              </w:rPr>
              <w:t>MSE Degree Requirements</w:t>
            </w:r>
          </w:p>
        </w:tc>
      </w:tr>
      <w:tr w:rsidR="005243F7" w14:paraId="1C4898EB" w14:textId="77777777">
        <w:tc>
          <w:tcPr>
            <w:tcW w:w="1530" w:type="dxa"/>
          </w:tcPr>
          <w:p w14:paraId="24CB57AC" w14:textId="77777777" w:rsidR="005243F7" w:rsidRDefault="00BB3E40">
            <w:pPr>
              <w:rPr>
                <w:rFonts w:ascii="Calibri" w:eastAsia="Calibri" w:hAnsi="Calibri" w:cs="Calibri"/>
                <w:sz w:val="20"/>
                <w:szCs w:val="20"/>
              </w:rPr>
            </w:pPr>
            <w:r>
              <w:rPr>
                <w:rFonts w:ascii="Calibri" w:eastAsia="Calibri" w:hAnsi="Calibri" w:cs="Calibri"/>
                <w:sz w:val="20"/>
                <w:szCs w:val="20"/>
              </w:rPr>
              <w:t>Units required</w:t>
            </w:r>
          </w:p>
        </w:tc>
        <w:tc>
          <w:tcPr>
            <w:tcW w:w="8977" w:type="dxa"/>
          </w:tcPr>
          <w:p w14:paraId="27EF2419" w14:textId="77777777" w:rsidR="005243F7" w:rsidRDefault="00BB3E40">
            <w:pPr>
              <w:rPr>
                <w:rFonts w:ascii="Calibri" w:eastAsia="Calibri" w:hAnsi="Calibri" w:cs="Calibri"/>
                <w:sz w:val="20"/>
                <w:szCs w:val="20"/>
              </w:rPr>
            </w:pPr>
            <w:r>
              <w:rPr>
                <w:rFonts w:ascii="Calibri" w:eastAsia="Calibri" w:hAnsi="Calibri" w:cs="Calibri"/>
                <w:sz w:val="20"/>
                <w:szCs w:val="20"/>
              </w:rPr>
              <w:t>153 units are required to complete the MSE-SS program</w:t>
            </w:r>
          </w:p>
        </w:tc>
      </w:tr>
      <w:tr w:rsidR="005243F7" w14:paraId="509D5612" w14:textId="77777777">
        <w:tc>
          <w:tcPr>
            <w:tcW w:w="1530" w:type="dxa"/>
          </w:tcPr>
          <w:p w14:paraId="281F2DF0" w14:textId="77777777" w:rsidR="005243F7" w:rsidRDefault="00BB3E40">
            <w:pPr>
              <w:rPr>
                <w:rFonts w:ascii="Calibri" w:eastAsia="Calibri" w:hAnsi="Calibri" w:cs="Calibri"/>
                <w:sz w:val="20"/>
                <w:szCs w:val="20"/>
              </w:rPr>
            </w:pPr>
            <w:r>
              <w:rPr>
                <w:rFonts w:ascii="Calibri" w:eastAsia="Calibri" w:hAnsi="Calibri" w:cs="Calibri"/>
                <w:sz w:val="20"/>
                <w:szCs w:val="20"/>
              </w:rPr>
              <w:t>Undergrad units toward the MSE degree</w:t>
            </w:r>
          </w:p>
        </w:tc>
        <w:tc>
          <w:tcPr>
            <w:tcW w:w="8977" w:type="dxa"/>
          </w:tcPr>
          <w:p w14:paraId="4F321D5D" w14:textId="77777777" w:rsidR="005243F7" w:rsidRDefault="00BB3E40">
            <w:pPr>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Up to 48 units of undergraduate classes completed while enrolled in the MSE-SS program may be transferred and counted toward the required 153 units.  Courses should be upper division and relevant to the content of the MSE-SS degree.  A</w:t>
            </w:r>
            <w:r>
              <w:rPr>
                <w:rFonts w:ascii="Calibri" w:eastAsia="Calibri" w:hAnsi="Calibri" w:cs="Calibri"/>
                <w:b/>
                <w:sz w:val="20"/>
                <w:szCs w:val="20"/>
              </w:rPr>
              <w:t xml:space="preserve"> grade of B or better</w:t>
            </w:r>
            <w:r>
              <w:rPr>
                <w:rFonts w:ascii="Calibri" w:eastAsia="Calibri" w:hAnsi="Calibri" w:cs="Calibri"/>
                <w:b/>
                <w:sz w:val="20"/>
                <w:szCs w:val="20"/>
              </w:rPr>
              <w:t xml:space="preserve"> </w:t>
            </w:r>
            <w:r>
              <w:rPr>
                <w:rFonts w:ascii="Calibri" w:eastAsia="Calibri" w:hAnsi="Calibri" w:cs="Calibri"/>
                <w:sz w:val="20"/>
                <w:szCs w:val="20"/>
              </w:rPr>
              <w:t xml:space="preserve">must be earned in order to count the units toward the MSE-SS degree.  </w:t>
            </w:r>
          </w:p>
        </w:tc>
      </w:tr>
      <w:tr w:rsidR="005243F7" w14:paraId="0363420E" w14:textId="77777777">
        <w:tc>
          <w:tcPr>
            <w:tcW w:w="1530" w:type="dxa"/>
          </w:tcPr>
          <w:p w14:paraId="3EFBCFD9" w14:textId="77777777" w:rsidR="005243F7" w:rsidRDefault="00BB3E40">
            <w:pPr>
              <w:rPr>
                <w:rFonts w:ascii="Calibri" w:eastAsia="Calibri" w:hAnsi="Calibri" w:cs="Calibri"/>
                <w:sz w:val="20"/>
                <w:szCs w:val="20"/>
              </w:rPr>
            </w:pPr>
            <w:r>
              <w:rPr>
                <w:rFonts w:ascii="Calibri" w:eastAsia="Calibri" w:hAnsi="Calibri" w:cs="Calibri"/>
                <w:sz w:val="20"/>
                <w:szCs w:val="20"/>
              </w:rPr>
              <w:t>Units remaining</w:t>
            </w:r>
          </w:p>
        </w:tc>
        <w:tc>
          <w:tcPr>
            <w:tcW w:w="8977" w:type="dxa"/>
          </w:tcPr>
          <w:p w14:paraId="5D619378" w14:textId="77777777" w:rsidR="005243F7" w:rsidRDefault="00BB3E40">
            <w:pPr>
              <w:rPr>
                <w:rFonts w:ascii="Calibri" w:eastAsia="Calibri" w:hAnsi="Calibri" w:cs="Calibri"/>
                <w:sz w:val="20"/>
                <w:szCs w:val="20"/>
              </w:rPr>
            </w:pPr>
            <w:r>
              <w:rPr>
                <w:rFonts w:ascii="Calibri" w:eastAsia="Calibri" w:hAnsi="Calibri" w:cs="Calibri"/>
                <w:sz w:val="20"/>
                <w:szCs w:val="20"/>
              </w:rPr>
              <w:t>Students able to transfer the total 48 units will complete the remaining 105 MSE-SS units</w:t>
            </w:r>
          </w:p>
        </w:tc>
      </w:tr>
      <w:tr w:rsidR="005243F7" w14:paraId="692CA0F9" w14:textId="77777777">
        <w:tc>
          <w:tcPr>
            <w:tcW w:w="1530" w:type="dxa"/>
          </w:tcPr>
          <w:p w14:paraId="11E9D64D" w14:textId="77777777" w:rsidR="005243F7" w:rsidRDefault="005243F7">
            <w:pPr>
              <w:rPr>
                <w:rFonts w:ascii="Calibri" w:eastAsia="Calibri" w:hAnsi="Calibri" w:cs="Calibri"/>
                <w:sz w:val="20"/>
                <w:szCs w:val="20"/>
              </w:rPr>
            </w:pPr>
          </w:p>
        </w:tc>
        <w:tc>
          <w:tcPr>
            <w:tcW w:w="8977" w:type="dxa"/>
          </w:tcPr>
          <w:p w14:paraId="52CEF8D3" w14:textId="77777777" w:rsidR="005243F7" w:rsidRDefault="00BB3E40">
            <w:pPr>
              <w:rPr>
                <w:rFonts w:ascii="Calibri" w:eastAsia="Calibri" w:hAnsi="Calibri" w:cs="Calibri"/>
                <w:sz w:val="20"/>
                <w:szCs w:val="20"/>
              </w:rPr>
            </w:pPr>
            <w:r>
              <w:rPr>
                <w:rFonts w:ascii="Calibri" w:eastAsia="Calibri" w:hAnsi="Calibri" w:cs="Calibri"/>
                <w:sz w:val="20"/>
                <w:szCs w:val="20"/>
              </w:rPr>
              <w:t xml:space="preserve">Some MSE-SS courses may fulfill undergraduate requirements.  You should discuss this with your undergraduate advisor. </w:t>
            </w:r>
          </w:p>
        </w:tc>
      </w:tr>
      <w:tr w:rsidR="005243F7" w14:paraId="0A5D6AC0" w14:textId="77777777">
        <w:tc>
          <w:tcPr>
            <w:tcW w:w="1530" w:type="dxa"/>
          </w:tcPr>
          <w:p w14:paraId="702866FE" w14:textId="77777777" w:rsidR="005243F7" w:rsidRDefault="00BB3E40">
            <w:pPr>
              <w:rPr>
                <w:rFonts w:ascii="Calibri" w:eastAsia="Calibri" w:hAnsi="Calibri" w:cs="Calibri"/>
                <w:sz w:val="20"/>
                <w:szCs w:val="20"/>
              </w:rPr>
            </w:pPr>
            <w:r>
              <w:rPr>
                <w:rFonts w:ascii="Calibri" w:eastAsia="Calibri" w:hAnsi="Calibri" w:cs="Calibri"/>
                <w:sz w:val="20"/>
                <w:szCs w:val="20"/>
              </w:rPr>
              <w:t>Prerequisite Coursework</w:t>
            </w:r>
          </w:p>
        </w:tc>
        <w:tc>
          <w:tcPr>
            <w:tcW w:w="8977" w:type="dxa"/>
          </w:tcPr>
          <w:p w14:paraId="590405C0" w14:textId="77777777" w:rsidR="005243F7" w:rsidRDefault="00BB3E40">
            <w:pPr>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Prerequisite courses in programming, data structures and the foundations of software engineering must be successfully completed prior to enrolling in the program.  Prerequisite course grades should be a “B” or higher.  Students who do not meet the prerequi</w:t>
            </w:r>
            <w:r>
              <w:rPr>
                <w:rFonts w:ascii="Calibri" w:eastAsia="Calibri" w:hAnsi="Calibri" w:cs="Calibri"/>
                <w:sz w:val="20"/>
                <w:szCs w:val="20"/>
              </w:rPr>
              <w:t>site will not be eligible to enroll.</w:t>
            </w:r>
          </w:p>
        </w:tc>
      </w:tr>
    </w:tbl>
    <w:p w14:paraId="3CD4EC9E" w14:textId="77777777" w:rsidR="005243F7" w:rsidRDefault="005243F7">
      <w:pPr>
        <w:pStyle w:val="Heading2"/>
        <w:ind w:left="720" w:firstLine="720"/>
        <w:rPr>
          <w:b/>
          <w:i/>
          <w:sz w:val="22"/>
          <w:szCs w:val="22"/>
        </w:rPr>
      </w:pPr>
    </w:p>
    <w:p w14:paraId="4F862AF6" w14:textId="77777777" w:rsidR="005243F7" w:rsidRDefault="00BB3E40">
      <w:pPr>
        <w:rPr>
          <w:rFonts w:ascii="Calibri" w:eastAsia="Calibri" w:hAnsi="Calibri" w:cs="Calibri"/>
          <w:b/>
          <w:i/>
          <w:sz w:val="22"/>
          <w:szCs w:val="22"/>
        </w:rPr>
      </w:pPr>
      <w:r>
        <w:br w:type="page"/>
      </w:r>
    </w:p>
    <w:p w14:paraId="692AF6BB" w14:textId="77777777" w:rsidR="005243F7" w:rsidRDefault="00BB3E40">
      <w:pPr>
        <w:jc w:val="center"/>
        <w:rPr>
          <w:rFonts w:ascii="Calibri" w:eastAsia="Calibri" w:hAnsi="Calibri" w:cs="Calibri"/>
          <w:sz w:val="22"/>
          <w:szCs w:val="22"/>
        </w:rPr>
      </w:pPr>
      <w:r>
        <w:rPr>
          <w:rFonts w:ascii="Calibri" w:eastAsia="Calibri" w:hAnsi="Calibri" w:cs="Calibri"/>
          <w:b/>
          <w:i/>
          <w:sz w:val="22"/>
          <w:szCs w:val="22"/>
        </w:rPr>
        <w:lastRenderedPageBreak/>
        <w:t>Below is a Sample</w:t>
      </w:r>
      <w:r>
        <w:rPr>
          <w:rFonts w:ascii="Calibri" w:eastAsia="Calibri" w:hAnsi="Calibri" w:cs="Calibri"/>
          <w:sz w:val="22"/>
          <w:szCs w:val="22"/>
        </w:rPr>
        <w:t xml:space="preserve"> Schedule – Your schedule may vary</w:t>
      </w:r>
    </w:p>
    <w:p w14:paraId="30485C32" w14:textId="77777777" w:rsidR="005243F7" w:rsidRDefault="005243F7">
      <w:pPr>
        <w:rPr>
          <w:sz w:val="22"/>
          <w:szCs w:val="22"/>
        </w:rPr>
      </w:pPr>
    </w:p>
    <w:tbl>
      <w:tblPr>
        <w:tblStyle w:val="a2"/>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220"/>
      </w:tblGrid>
      <w:tr w:rsidR="005243F7" w14:paraId="251252CB" w14:textId="77777777">
        <w:trPr>
          <w:trHeight w:val="121"/>
          <w:jc w:val="center"/>
        </w:trPr>
        <w:tc>
          <w:tcPr>
            <w:tcW w:w="5215" w:type="dxa"/>
          </w:tcPr>
          <w:p w14:paraId="6305B218" w14:textId="77777777" w:rsidR="005243F7" w:rsidRDefault="00BB3E40">
            <w:pPr>
              <w:rPr>
                <w:rFonts w:ascii="Calibri" w:eastAsia="Calibri" w:hAnsi="Calibri" w:cs="Calibri"/>
                <w:sz w:val="20"/>
                <w:szCs w:val="20"/>
              </w:rPr>
            </w:pPr>
            <w:r>
              <w:rPr>
                <w:rFonts w:ascii="Calibri" w:eastAsia="Calibri" w:hAnsi="Calibri" w:cs="Calibri"/>
                <w:b/>
                <w:sz w:val="20"/>
                <w:szCs w:val="20"/>
              </w:rPr>
              <w:t>Senior</w:t>
            </w:r>
          </w:p>
        </w:tc>
        <w:tc>
          <w:tcPr>
            <w:tcW w:w="5220" w:type="dxa"/>
          </w:tcPr>
          <w:p w14:paraId="6C8E2AF1" w14:textId="77777777" w:rsidR="005243F7" w:rsidRDefault="005243F7">
            <w:pPr>
              <w:rPr>
                <w:rFonts w:ascii="Calibri" w:eastAsia="Calibri" w:hAnsi="Calibri" w:cs="Calibri"/>
                <w:sz w:val="20"/>
                <w:szCs w:val="20"/>
              </w:rPr>
            </w:pPr>
          </w:p>
        </w:tc>
      </w:tr>
      <w:tr w:rsidR="005243F7" w14:paraId="04658314" w14:textId="77777777">
        <w:trPr>
          <w:trHeight w:val="121"/>
          <w:jc w:val="center"/>
        </w:trPr>
        <w:tc>
          <w:tcPr>
            <w:tcW w:w="5215" w:type="dxa"/>
          </w:tcPr>
          <w:p w14:paraId="4AFEF74F" w14:textId="77777777" w:rsidR="005243F7" w:rsidRDefault="00BB3E40">
            <w:pPr>
              <w:rPr>
                <w:rFonts w:ascii="Calibri" w:eastAsia="Calibri" w:hAnsi="Calibri" w:cs="Calibri"/>
                <w:sz w:val="20"/>
                <w:szCs w:val="20"/>
              </w:rPr>
            </w:pPr>
            <w:r>
              <w:rPr>
                <w:rFonts w:ascii="Calibri" w:eastAsia="Calibri" w:hAnsi="Calibri" w:cs="Calibri"/>
                <w:b/>
                <w:sz w:val="20"/>
                <w:szCs w:val="20"/>
              </w:rPr>
              <w:t>Fall</w:t>
            </w:r>
          </w:p>
        </w:tc>
        <w:tc>
          <w:tcPr>
            <w:tcW w:w="5220" w:type="dxa"/>
          </w:tcPr>
          <w:p w14:paraId="32626911" w14:textId="77777777" w:rsidR="005243F7" w:rsidRDefault="00BB3E40">
            <w:pPr>
              <w:rPr>
                <w:rFonts w:ascii="Calibri" w:eastAsia="Calibri" w:hAnsi="Calibri" w:cs="Calibri"/>
                <w:b/>
                <w:sz w:val="20"/>
                <w:szCs w:val="20"/>
              </w:rPr>
            </w:pPr>
            <w:r>
              <w:rPr>
                <w:rFonts w:ascii="Calibri" w:eastAsia="Calibri" w:hAnsi="Calibri" w:cs="Calibri"/>
                <w:b/>
                <w:sz w:val="20"/>
                <w:szCs w:val="20"/>
              </w:rPr>
              <w:t>Spring</w:t>
            </w:r>
          </w:p>
        </w:tc>
      </w:tr>
      <w:tr w:rsidR="005243F7" w14:paraId="2776DD30" w14:textId="77777777">
        <w:trPr>
          <w:trHeight w:val="121"/>
          <w:jc w:val="center"/>
        </w:trPr>
        <w:tc>
          <w:tcPr>
            <w:tcW w:w="5215" w:type="dxa"/>
          </w:tcPr>
          <w:p w14:paraId="456237D5" w14:textId="77777777" w:rsidR="005243F7" w:rsidRDefault="00BB3E40">
            <w:pPr>
              <w:rPr>
                <w:rFonts w:ascii="Calibri" w:eastAsia="Calibri" w:hAnsi="Calibri" w:cs="Calibri"/>
                <w:sz w:val="20"/>
                <w:szCs w:val="20"/>
              </w:rPr>
            </w:pPr>
            <w:r>
              <w:rPr>
                <w:rFonts w:ascii="Calibri" w:eastAsia="Calibri" w:hAnsi="Calibri" w:cs="Calibri"/>
                <w:sz w:val="20"/>
                <w:szCs w:val="20"/>
              </w:rPr>
              <w:t>95-422 Managing Digital Transformation (9 units)</w:t>
            </w:r>
          </w:p>
        </w:tc>
        <w:tc>
          <w:tcPr>
            <w:tcW w:w="5220" w:type="dxa"/>
          </w:tcPr>
          <w:p w14:paraId="6404CE9A" w14:textId="77777777" w:rsidR="005243F7" w:rsidRDefault="00BB3E40">
            <w:pPr>
              <w:rPr>
                <w:rFonts w:ascii="Calibri" w:eastAsia="Calibri" w:hAnsi="Calibri" w:cs="Calibri"/>
                <w:sz w:val="20"/>
                <w:szCs w:val="20"/>
              </w:rPr>
            </w:pPr>
            <w:r>
              <w:rPr>
                <w:rFonts w:ascii="Calibri" w:eastAsia="Calibri" w:hAnsi="Calibri" w:cs="Calibri"/>
                <w:sz w:val="20"/>
                <w:szCs w:val="20"/>
              </w:rPr>
              <w:t>Innovation and Entrepreneurship Requirement (12 units)</w:t>
            </w:r>
          </w:p>
        </w:tc>
      </w:tr>
      <w:tr w:rsidR="005243F7" w14:paraId="0D2D4B44" w14:textId="77777777">
        <w:trPr>
          <w:trHeight w:val="271"/>
          <w:jc w:val="center"/>
        </w:trPr>
        <w:tc>
          <w:tcPr>
            <w:tcW w:w="5215" w:type="dxa"/>
          </w:tcPr>
          <w:p w14:paraId="16103BDA" w14:textId="77777777" w:rsidR="005243F7" w:rsidRDefault="00BB3E40">
            <w:pPr>
              <w:rPr>
                <w:rFonts w:ascii="Calibri" w:eastAsia="Calibri" w:hAnsi="Calibri" w:cs="Calibri"/>
                <w:b/>
                <w:sz w:val="20"/>
                <w:szCs w:val="20"/>
              </w:rPr>
            </w:pPr>
            <w:r>
              <w:rPr>
                <w:rFonts w:ascii="Calibri" w:eastAsia="Calibri" w:hAnsi="Calibri" w:cs="Calibri"/>
                <w:sz w:val="20"/>
                <w:szCs w:val="20"/>
              </w:rPr>
              <w:t>Concentration research (12 units)</w:t>
            </w:r>
          </w:p>
        </w:tc>
        <w:tc>
          <w:tcPr>
            <w:tcW w:w="5220" w:type="dxa"/>
          </w:tcPr>
          <w:p w14:paraId="07D4E3A1" w14:textId="77777777" w:rsidR="005243F7" w:rsidRDefault="00BB3E40">
            <w:pPr>
              <w:rPr>
                <w:rFonts w:ascii="Calibri" w:eastAsia="Calibri" w:hAnsi="Calibri" w:cs="Calibri"/>
                <w:b/>
                <w:sz w:val="20"/>
                <w:szCs w:val="20"/>
              </w:rPr>
            </w:pPr>
            <w:r>
              <w:rPr>
                <w:rFonts w:ascii="Calibri" w:eastAsia="Calibri" w:hAnsi="Calibri" w:cs="Calibri"/>
                <w:sz w:val="20"/>
                <w:szCs w:val="20"/>
              </w:rPr>
              <w:t>17-635 (Mini-3) Software Architectures (6 units)</w:t>
            </w:r>
          </w:p>
        </w:tc>
      </w:tr>
      <w:tr w:rsidR="005243F7" w14:paraId="6566EB3C" w14:textId="77777777">
        <w:trPr>
          <w:trHeight w:val="271"/>
          <w:jc w:val="center"/>
        </w:trPr>
        <w:tc>
          <w:tcPr>
            <w:tcW w:w="5215" w:type="dxa"/>
          </w:tcPr>
          <w:p w14:paraId="1DAD36E3" w14:textId="77777777" w:rsidR="005243F7" w:rsidRDefault="00BB3E40">
            <w:pPr>
              <w:rPr>
                <w:rFonts w:ascii="Calibri" w:eastAsia="Calibri" w:hAnsi="Calibri" w:cs="Calibri"/>
                <w:sz w:val="20"/>
                <w:szCs w:val="20"/>
              </w:rPr>
            </w:pPr>
            <w:r>
              <w:rPr>
                <w:rFonts w:ascii="Calibri" w:eastAsia="Calibri" w:hAnsi="Calibri" w:cs="Calibri"/>
                <w:sz w:val="20"/>
                <w:szCs w:val="20"/>
              </w:rPr>
              <w:t>Gen Ed (9 units)</w:t>
            </w:r>
          </w:p>
        </w:tc>
        <w:tc>
          <w:tcPr>
            <w:tcW w:w="5220" w:type="dxa"/>
          </w:tcPr>
          <w:p w14:paraId="191F6B5F" w14:textId="77777777" w:rsidR="005243F7" w:rsidRDefault="00BB3E40">
            <w:pPr>
              <w:rPr>
                <w:rFonts w:ascii="Calibri" w:eastAsia="Calibri" w:hAnsi="Calibri" w:cs="Calibri"/>
                <w:sz w:val="20"/>
                <w:szCs w:val="20"/>
              </w:rPr>
            </w:pPr>
            <w:r>
              <w:rPr>
                <w:rFonts w:ascii="Calibri" w:eastAsia="Calibri" w:hAnsi="Calibri" w:cs="Calibri"/>
                <w:sz w:val="20"/>
                <w:szCs w:val="20"/>
              </w:rPr>
              <w:t>17-632 (Mini-3) Software Project Management (6 units)</w:t>
            </w:r>
          </w:p>
        </w:tc>
      </w:tr>
      <w:tr w:rsidR="005243F7" w14:paraId="74CE0AFB" w14:textId="77777777">
        <w:trPr>
          <w:trHeight w:val="271"/>
          <w:jc w:val="center"/>
        </w:trPr>
        <w:tc>
          <w:tcPr>
            <w:tcW w:w="5215" w:type="dxa"/>
          </w:tcPr>
          <w:p w14:paraId="385B40D4" w14:textId="77777777" w:rsidR="005243F7" w:rsidRDefault="00BB3E40">
            <w:pPr>
              <w:rPr>
                <w:rFonts w:ascii="Calibri" w:eastAsia="Calibri" w:hAnsi="Calibri" w:cs="Calibri"/>
                <w:b/>
                <w:sz w:val="20"/>
                <w:szCs w:val="20"/>
              </w:rPr>
            </w:pPr>
            <w:r>
              <w:rPr>
                <w:rFonts w:ascii="Calibri" w:eastAsia="Calibri" w:hAnsi="Calibri" w:cs="Calibri"/>
                <w:sz w:val="20"/>
                <w:szCs w:val="20"/>
              </w:rPr>
              <w:t>17-611 (Mini-1) Statistics for Decision Making (6 units)</w:t>
            </w:r>
          </w:p>
        </w:tc>
        <w:tc>
          <w:tcPr>
            <w:tcW w:w="5220" w:type="dxa"/>
          </w:tcPr>
          <w:p w14:paraId="1FD2CB4D" w14:textId="77777777" w:rsidR="005243F7" w:rsidRDefault="00BB3E40">
            <w:pPr>
              <w:rPr>
                <w:rFonts w:ascii="Calibri" w:eastAsia="Calibri" w:hAnsi="Calibri" w:cs="Calibri"/>
                <w:b/>
                <w:sz w:val="20"/>
                <w:szCs w:val="20"/>
              </w:rPr>
            </w:pPr>
            <w:r>
              <w:rPr>
                <w:rFonts w:ascii="Calibri" w:eastAsia="Calibri" w:hAnsi="Calibri" w:cs="Calibri"/>
                <w:sz w:val="20"/>
                <w:szCs w:val="20"/>
              </w:rPr>
              <w:t>17-514 Principles of Software Construction (12 units)</w:t>
            </w:r>
          </w:p>
        </w:tc>
      </w:tr>
      <w:tr w:rsidR="005243F7" w14:paraId="020AC930" w14:textId="77777777">
        <w:trPr>
          <w:trHeight w:val="271"/>
          <w:jc w:val="center"/>
        </w:trPr>
        <w:tc>
          <w:tcPr>
            <w:tcW w:w="5215" w:type="dxa"/>
          </w:tcPr>
          <w:p w14:paraId="1F88405D" w14:textId="77777777" w:rsidR="005243F7" w:rsidRDefault="00BB3E40">
            <w:pPr>
              <w:rPr>
                <w:rFonts w:ascii="Calibri" w:eastAsia="Calibri" w:hAnsi="Calibri" w:cs="Calibri"/>
                <w:sz w:val="20"/>
                <w:szCs w:val="20"/>
              </w:rPr>
            </w:pPr>
            <w:r>
              <w:rPr>
                <w:rFonts w:ascii="Calibri" w:eastAsia="Calibri" w:hAnsi="Calibri" w:cs="Calibri"/>
                <w:sz w:val="20"/>
                <w:szCs w:val="20"/>
              </w:rPr>
              <w:t>17-626 (Mini-2) Requirements for Info Systems (6 units)</w:t>
            </w:r>
          </w:p>
        </w:tc>
        <w:tc>
          <w:tcPr>
            <w:tcW w:w="5220" w:type="dxa"/>
          </w:tcPr>
          <w:p w14:paraId="4919E8F5" w14:textId="77777777" w:rsidR="005243F7" w:rsidRDefault="00BB3E40">
            <w:pPr>
              <w:rPr>
                <w:rFonts w:ascii="Calibri" w:eastAsia="Calibri" w:hAnsi="Calibri" w:cs="Calibri"/>
                <w:sz w:val="20"/>
                <w:szCs w:val="20"/>
              </w:rPr>
            </w:pPr>
            <w:r>
              <w:rPr>
                <w:rFonts w:ascii="Calibri" w:eastAsia="Calibri" w:hAnsi="Calibri" w:cs="Calibri"/>
                <w:sz w:val="20"/>
                <w:szCs w:val="20"/>
              </w:rPr>
              <w:t>17-643 (Mini-4) Quality Management (6 units)</w:t>
            </w:r>
          </w:p>
        </w:tc>
      </w:tr>
      <w:tr w:rsidR="005243F7" w14:paraId="0286D486" w14:textId="77777777">
        <w:trPr>
          <w:trHeight w:val="271"/>
          <w:jc w:val="center"/>
        </w:trPr>
        <w:tc>
          <w:tcPr>
            <w:tcW w:w="5215" w:type="dxa"/>
          </w:tcPr>
          <w:p w14:paraId="72D4E32B" w14:textId="77777777" w:rsidR="005243F7" w:rsidRDefault="00BB3E40">
            <w:pPr>
              <w:rPr>
                <w:rFonts w:ascii="Calibri" w:eastAsia="Calibri" w:hAnsi="Calibri" w:cs="Calibri"/>
                <w:sz w:val="20"/>
                <w:szCs w:val="20"/>
              </w:rPr>
            </w:pPr>
            <w:r>
              <w:rPr>
                <w:rFonts w:ascii="Calibri" w:eastAsia="Calibri" w:hAnsi="Calibri" w:cs="Calibri"/>
                <w:sz w:val="20"/>
                <w:szCs w:val="20"/>
              </w:rPr>
              <w:t>17-623 (Mini-2) Quality Assurance (6 units)</w:t>
            </w:r>
          </w:p>
        </w:tc>
        <w:tc>
          <w:tcPr>
            <w:tcW w:w="5220" w:type="dxa"/>
          </w:tcPr>
          <w:p w14:paraId="6C1BD352" w14:textId="77777777" w:rsidR="005243F7" w:rsidRDefault="00BB3E40">
            <w:pPr>
              <w:rPr>
                <w:rFonts w:ascii="Calibri" w:eastAsia="Calibri" w:hAnsi="Calibri" w:cs="Calibri"/>
                <w:sz w:val="20"/>
                <w:szCs w:val="20"/>
              </w:rPr>
            </w:pPr>
            <w:r>
              <w:rPr>
                <w:rFonts w:ascii="Calibri" w:eastAsia="Calibri" w:hAnsi="Calibri" w:cs="Calibri"/>
                <w:sz w:val="20"/>
                <w:szCs w:val="20"/>
              </w:rPr>
              <w:t>17-647 (Mini-4) Data Intensive and Scalable Systems (6 units)</w:t>
            </w:r>
          </w:p>
        </w:tc>
      </w:tr>
      <w:tr w:rsidR="005243F7" w14:paraId="616FD464" w14:textId="77777777">
        <w:trPr>
          <w:trHeight w:val="271"/>
          <w:jc w:val="center"/>
        </w:trPr>
        <w:tc>
          <w:tcPr>
            <w:tcW w:w="5215" w:type="dxa"/>
          </w:tcPr>
          <w:p w14:paraId="0993C32B" w14:textId="77777777" w:rsidR="005243F7" w:rsidRDefault="00BB3E40">
            <w:pPr>
              <w:rPr>
                <w:rFonts w:ascii="Calibri" w:eastAsia="Calibri" w:hAnsi="Calibri" w:cs="Calibri"/>
                <w:sz w:val="20"/>
                <w:szCs w:val="20"/>
              </w:rPr>
            </w:pPr>
            <w:r>
              <w:rPr>
                <w:rFonts w:ascii="Calibri" w:eastAsia="Calibri" w:hAnsi="Calibri" w:cs="Calibri"/>
                <w:b/>
                <w:sz w:val="20"/>
                <w:szCs w:val="20"/>
              </w:rPr>
              <w:t>Total</w:t>
            </w:r>
            <w:r>
              <w:rPr>
                <w:rFonts w:ascii="Calibri" w:eastAsia="Calibri" w:hAnsi="Calibri" w:cs="Calibri"/>
                <w:sz w:val="20"/>
                <w:szCs w:val="20"/>
              </w:rPr>
              <w:t>: 45-48 units</w:t>
            </w:r>
          </w:p>
        </w:tc>
        <w:tc>
          <w:tcPr>
            <w:tcW w:w="5220" w:type="dxa"/>
          </w:tcPr>
          <w:p w14:paraId="04B2FBBA" w14:textId="77777777" w:rsidR="005243F7" w:rsidRDefault="00BB3E40">
            <w:pPr>
              <w:rPr>
                <w:rFonts w:ascii="Calibri" w:eastAsia="Calibri" w:hAnsi="Calibri" w:cs="Calibri"/>
                <w:sz w:val="20"/>
                <w:szCs w:val="20"/>
              </w:rPr>
            </w:pPr>
            <w:r>
              <w:rPr>
                <w:rFonts w:ascii="Calibri" w:eastAsia="Calibri" w:hAnsi="Calibri" w:cs="Calibri"/>
                <w:b/>
                <w:sz w:val="20"/>
                <w:szCs w:val="20"/>
              </w:rPr>
              <w:t xml:space="preserve"> Total:</w:t>
            </w:r>
            <w:r>
              <w:rPr>
                <w:rFonts w:ascii="Calibri" w:eastAsia="Calibri" w:hAnsi="Calibri" w:cs="Calibri"/>
                <w:sz w:val="20"/>
                <w:szCs w:val="20"/>
              </w:rPr>
              <w:t xml:space="preserve"> 45-48 units</w:t>
            </w:r>
          </w:p>
        </w:tc>
      </w:tr>
      <w:tr w:rsidR="005243F7" w14:paraId="6478F978" w14:textId="77777777">
        <w:trPr>
          <w:trHeight w:val="271"/>
          <w:jc w:val="center"/>
        </w:trPr>
        <w:tc>
          <w:tcPr>
            <w:tcW w:w="5215" w:type="dxa"/>
          </w:tcPr>
          <w:p w14:paraId="1A33FC5D" w14:textId="77777777" w:rsidR="005243F7" w:rsidRDefault="005243F7">
            <w:pPr>
              <w:rPr>
                <w:rFonts w:ascii="Calibri" w:eastAsia="Calibri" w:hAnsi="Calibri" w:cs="Calibri"/>
                <w:sz w:val="20"/>
                <w:szCs w:val="20"/>
              </w:rPr>
            </w:pPr>
          </w:p>
        </w:tc>
        <w:tc>
          <w:tcPr>
            <w:tcW w:w="5220" w:type="dxa"/>
          </w:tcPr>
          <w:p w14:paraId="57654E48" w14:textId="77777777" w:rsidR="005243F7" w:rsidRDefault="005243F7">
            <w:pPr>
              <w:rPr>
                <w:rFonts w:ascii="Calibri" w:eastAsia="Calibri" w:hAnsi="Calibri" w:cs="Calibri"/>
                <w:sz w:val="20"/>
                <w:szCs w:val="20"/>
              </w:rPr>
            </w:pPr>
          </w:p>
        </w:tc>
      </w:tr>
      <w:tr w:rsidR="005243F7" w14:paraId="39F02429" w14:textId="77777777">
        <w:trPr>
          <w:trHeight w:val="271"/>
          <w:jc w:val="center"/>
        </w:trPr>
        <w:tc>
          <w:tcPr>
            <w:tcW w:w="5215" w:type="dxa"/>
          </w:tcPr>
          <w:p w14:paraId="10075E38" w14:textId="77777777" w:rsidR="005243F7" w:rsidRDefault="00BB3E40">
            <w:pPr>
              <w:rPr>
                <w:rFonts w:ascii="Calibri" w:eastAsia="Calibri" w:hAnsi="Calibri" w:cs="Calibri"/>
                <w:sz w:val="20"/>
                <w:szCs w:val="20"/>
              </w:rPr>
            </w:pPr>
            <w:r>
              <w:rPr>
                <w:rFonts w:ascii="Calibri" w:eastAsia="Calibri" w:hAnsi="Calibri" w:cs="Calibri"/>
                <w:b/>
                <w:sz w:val="20"/>
                <w:szCs w:val="20"/>
              </w:rPr>
              <w:t>Summ</w:t>
            </w:r>
            <w:r>
              <w:rPr>
                <w:rFonts w:ascii="Calibri" w:eastAsia="Calibri" w:hAnsi="Calibri" w:cs="Calibri"/>
                <w:b/>
                <w:sz w:val="20"/>
                <w:szCs w:val="20"/>
              </w:rPr>
              <w:t>er following Senior Year</w:t>
            </w:r>
          </w:p>
        </w:tc>
        <w:tc>
          <w:tcPr>
            <w:tcW w:w="5220" w:type="dxa"/>
          </w:tcPr>
          <w:p w14:paraId="05B633DC" w14:textId="77777777" w:rsidR="005243F7" w:rsidRDefault="005243F7">
            <w:pPr>
              <w:rPr>
                <w:rFonts w:ascii="Calibri" w:eastAsia="Calibri" w:hAnsi="Calibri" w:cs="Calibri"/>
                <w:sz w:val="20"/>
                <w:szCs w:val="20"/>
                <w:highlight w:val="yellow"/>
              </w:rPr>
            </w:pPr>
          </w:p>
        </w:tc>
      </w:tr>
      <w:tr w:rsidR="005243F7" w14:paraId="7EAC6110" w14:textId="77777777">
        <w:trPr>
          <w:trHeight w:val="271"/>
          <w:jc w:val="center"/>
        </w:trPr>
        <w:tc>
          <w:tcPr>
            <w:tcW w:w="5215" w:type="dxa"/>
          </w:tcPr>
          <w:p w14:paraId="4CA81D4C" w14:textId="77777777" w:rsidR="005243F7" w:rsidRDefault="00BB3E40">
            <w:pPr>
              <w:rPr>
                <w:rFonts w:ascii="Calibri" w:eastAsia="Calibri" w:hAnsi="Calibri" w:cs="Calibri"/>
                <w:color w:val="C00000"/>
                <w:sz w:val="20"/>
                <w:szCs w:val="20"/>
              </w:rPr>
            </w:pPr>
            <w:r>
              <w:rPr>
                <w:rFonts w:ascii="Calibri" w:eastAsia="Calibri" w:hAnsi="Calibri" w:cs="Calibri"/>
                <w:sz w:val="20"/>
                <w:szCs w:val="20"/>
              </w:rPr>
              <w:t>17-667 Internship for Software Engineers (3 units)</w:t>
            </w:r>
          </w:p>
        </w:tc>
        <w:tc>
          <w:tcPr>
            <w:tcW w:w="5220" w:type="dxa"/>
          </w:tcPr>
          <w:p w14:paraId="6878D5BB" w14:textId="77777777" w:rsidR="005243F7" w:rsidRDefault="005243F7">
            <w:pPr>
              <w:rPr>
                <w:rFonts w:ascii="Calibri" w:eastAsia="Calibri" w:hAnsi="Calibri" w:cs="Calibri"/>
                <w:sz w:val="20"/>
                <w:szCs w:val="20"/>
              </w:rPr>
            </w:pPr>
          </w:p>
        </w:tc>
      </w:tr>
      <w:tr w:rsidR="005243F7" w14:paraId="1AD516BC" w14:textId="77777777">
        <w:trPr>
          <w:trHeight w:val="271"/>
          <w:jc w:val="center"/>
        </w:trPr>
        <w:tc>
          <w:tcPr>
            <w:tcW w:w="5215" w:type="dxa"/>
          </w:tcPr>
          <w:p w14:paraId="3614A5DD" w14:textId="77777777" w:rsidR="005243F7" w:rsidRDefault="005243F7">
            <w:pPr>
              <w:rPr>
                <w:rFonts w:ascii="Calibri" w:eastAsia="Calibri" w:hAnsi="Calibri" w:cs="Calibri"/>
                <w:sz w:val="20"/>
                <w:szCs w:val="20"/>
              </w:rPr>
            </w:pPr>
          </w:p>
        </w:tc>
        <w:tc>
          <w:tcPr>
            <w:tcW w:w="5220" w:type="dxa"/>
          </w:tcPr>
          <w:p w14:paraId="512BDD49" w14:textId="77777777" w:rsidR="005243F7" w:rsidRDefault="005243F7">
            <w:pPr>
              <w:rPr>
                <w:rFonts w:ascii="Calibri" w:eastAsia="Calibri" w:hAnsi="Calibri" w:cs="Calibri"/>
                <w:sz w:val="20"/>
                <w:szCs w:val="20"/>
              </w:rPr>
            </w:pPr>
          </w:p>
        </w:tc>
      </w:tr>
      <w:tr w:rsidR="005243F7" w14:paraId="2CB495AC" w14:textId="77777777">
        <w:trPr>
          <w:trHeight w:val="271"/>
          <w:jc w:val="center"/>
        </w:trPr>
        <w:tc>
          <w:tcPr>
            <w:tcW w:w="5215" w:type="dxa"/>
          </w:tcPr>
          <w:p w14:paraId="7BD5DC45" w14:textId="77777777" w:rsidR="005243F7" w:rsidRDefault="00BB3E40">
            <w:pPr>
              <w:rPr>
                <w:rFonts w:ascii="Calibri" w:eastAsia="Calibri" w:hAnsi="Calibri" w:cs="Calibri"/>
                <w:sz w:val="20"/>
                <w:szCs w:val="20"/>
              </w:rPr>
            </w:pPr>
            <w:r>
              <w:rPr>
                <w:rFonts w:ascii="Calibri" w:eastAsia="Calibri" w:hAnsi="Calibri" w:cs="Calibri"/>
                <w:b/>
                <w:sz w:val="20"/>
                <w:szCs w:val="20"/>
              </w:rPr>
              <w:t>5</w:t>
            </w:r>
            <w:r>
              <w:rPr>
                <w:rFonts w:ascii="Calibri" w:eastAsia="Calibri" w:hAnsi="Calibri" w:cs="Calibri"/>
                <w:b/>
                <w:sz w:val="20"/>
                <w:szCs w:val="20"/>
                <w:vertAlign w:val="superscript"/>
              </w:rPr>
              <w:t>th</w:t>
            </w:r>
            <w:r>
              <w:rPr>
                <w:rFonts w:ascii="Calibri" w:eastAsia="Calibri" w:hAnsi="Calibri" w:cs="Calibri"/>
                <w:b/>
                <w:sz w:val="20"/>
                <w:szCs w:val="20"/>
              </w:rPr>
              <w:t xml:space="preserve"> Year Master’s</w:t>
            </w:r>
          </w:p>
        </w:tc>
        <w:tc>
          <w:tcPr>
            <w:tcW w:w="5220" w:type="dxa"/>
          </w:tcPr>
          <w:p w14:paraId="56704930" w14:textId="77777777" w:rsidR="005243F7" w:rsidRDefault="00BB3E40">
            <w:pPr>
              <w:rPr>
                <w:rFonts w:ascii="Calibri" w:eastAsia="Calibri" w:hAnsi="Calibri" w:cs="Calibri"/>
                <w:sz w:val="20"/>
                <w:szCs w:val="20"/>
              </w:rPr>
            </w:pPr>
            <w:r>
              <w:rPr>
                <w:rFonts w:ascii="Calibri" w:eastAsia="Calibri" w:hAnsi="Calibri" w:cs="Calibri"/>
                <w:b/>
                <w:sz w:val="20"/>
                <w:szCs w:val="20"/>
              </w:rPr>
              <w:t>5</w:t>
            </w:r>
            <w:r>
              <w:rPr>
                <w:rFonts w:ascii="Calibri" w:eastAsia="Calibri" w:hAnsi="Calibri" w:cs="Calibri"/>
                <w:b/>
                <w:sz w:val="20"/>
                <w:szCs w:val="20"/>
                <w:vertAlign w:val="superscript"/>
              </w:rPr>
              <w:t>th</w:t>
            </w:r>
            <w:r>
              <w:rPr>
                <w:rFonts w:ascii="Calibri" w:eastAsia="Calibri" w:hAnsi="Calibri" w:cs="Calibri"/>
                <w:b/>
                <w:sz w:val="20"/>
                <w:szCs w:val="20"/>
              </w:rPr>
              <w:t xml:space="preserve"> Year Master’s</w:t>
            </w:r>
          </w:p>
        </w:tc>
      </w:tr>
      <w:tr w:rsidR="005243F7" w14:paraId="72671395" w14:textId="77777777">
        <w:trPr>
          <w:trHeight w:val="271"/>
          <w:jc w:val="center"/>
        </w:trPr>
        <w:tc>
          <w:tcPr>
            <w:tcW w:w="5215" w:type="dxa"/>
          </w:tcPr>
          <w:p w14:paraId="26DEBC28" w14:textId="77777777" w:rsidR="005243F7" w:rsidRDefault="00BB3E40">
            <w:pPr>
              <w:rPr>
                <w:rFonts w:ascii="Calibri" w:eastAsia="Calibri" w:hAnsi="Calibri" w:cs="Calibri"/>
                <w:sz w:val="20"/>
                <w:szCs w:val="20"/>
              </w:rPr>
            </w:pPr>
            <w:r>
              <w:rPr>
                <w:rFonts w:ascii="Calibri" w:eastAsia="Calibri" w:hAnsi="Calibri" w:cs="Calibri"/>
                <w:b/>
                <w:sz w:val="20"/>
                <w:szCs w:val="20"/>
              </w:rPr>
              <w:t>Fall</w:t>
            </w:r>
          </w:p>
        </w:tc>
        <w:tc>
          <w:tcPr>
            <w:tcW w:w="5220" w:type="dxa"/>
          </w:tcPr>
          <w:p w14:paraId="49E507BF" w14:textId="77777777" w:rsidR="005243F7" w:rsidRDefault="00BB3E40">
            <w:pPr>
              <w:rPr>
                <w:rFonts w:ascii="Calibri" w:eastAsia="Calibri" w:hAnsi="Calibri" w:cs="Calibri"/>
                <w:sz w:val="20"/>
                <w:szCs w:val="20"/>
              </w:rPr>
            </w:pPr>
            <w:r>
              <w:rPr>
                <w:rFonts w:ascii="Calibri" w:eastAsia="Calibri" w:hAnsi="Calibri" w:cs="Calibri"/>
                <w:b/>
                <w:sz w:val="20"/>
                <w:szCs w:val="20"/>
              </w:rPr>
              <w:t>Spring</w:t>
            </w:r>
          </w:p>
        </w:tc>
      </w:tr>
      <w:tr w:rsidR="005243F7" w14:paraId="656ABA3E" w14:textId="77777777">
        <w:trPr>
          <w:trHeight w:val="271"/>
          <w:jc w:val="center"/>
        </w:trPr>
        <w:tc>
          <w:tcPr>
            <w:tcW w:w="5215" w:type="dxa"/>
          </w:tcPr>
          <w:p w14:paraId="77673C3A" w14:textId="77777777" w:rsidR="005243F7" w:rsidRDefault="00BB3E40">
            <w:pPr>
              <w:rPr>
                <w:rFonts w:ascii="Calibri" w:eastAsia="Calibri" w:hAnsi="Calibri" w:cs="Calibri"/>
                <w:sz w:val="20"/>
                <w:szCs w:val="20"/>
              </w:rPr>
            </w:pPr>
            <w:r>
              <w:rPr>
                <w:rFonts w:ascii="Calibri" w:eastAsia="Calibri" w:hAnsi="Calibri" w:cs="Calibri"/>
                <w:sz w:val="20"/>
                <w:szCs w:val="20"/>
              </w:rPr>
              <w:t>17-603 Communications for Leaders I (3 units)</w:t>
            </w:r>
          </w:p>
        </w:tc>
        <w:tc>
          <w:tcPr>
            <w:tcW w:w="5220" w:type="dxa"/>
          </w:tcPr>
          <w:p w14:paraId="4E7E7C13" w14:textId="77777777" w:rsidR="005243F7" w:rsidRDefault="00BB3E40">
            <w:pPr>
              <w:rPr>
                <w:rFonts w:ascii="Calibri" w:eastAsia="Calibri" w:hAnsi="Calibri" w:cs="Calibri"/>
                <w:b/>
                <w:sz w:val="20"/>
                <w:szCs w:val="20"/>
              </w:rPr>
            </w:pPr>
            <w:r>
              <w:rPr>
                <w:rFonts w:ascii="Calibri" w:eastAsia="Calibri" w:hAnsi="Calibri" w:cs="Calibri"/>
                <w:sz w:val="20"/>
                <w:szCs w:val="20"/>
              </w:rPr>
              <w:t>17-604 Communications for Leaders II (3 units)</w:t>
            </w:r>
          </w:p>
        </w:tc>
      </w:tr>
      <w:tr w:rsidR="005243F7" w14:paraId="0EFE9926" w14:textId="77777777">
        <w:trPr>
          <w:trHeight w:val="271"/>
          <w:jc w:val="center"/>
        </w:trPr>
        <w:tc>
          <w:tcPr>
            <w:tcW w:w="5215" w:type="dxa"/>
          </w:tcPr>
          <w:p w14:paraId="4A77D874" w14:textId="77777777" w:rsidR="005243F7" w:rsidRDefault="00BB3E40">
            <w:pPr>
              <w:rPr>
                <w:rFonts w:ascii="Calibri" w:eastAsia="Calibri" w:hAnsi="Calibri" w:cs="Calibri"/>
                <w:sz w:val="20"/>
                <w:szCs w:val="20"/>
              </w:rPr>
            </w:pPr>
            <w:r>
              <w:rPr>
                <w:rFonts w:ascii="Calibri" w:eastAsia="Calibri" w:hAnsi="Calibri" w:cs="Calibri"/>
                <w:sz w:val="20"/>
                <w:szCs w:val="20"/>
              </w:rPr>
              <w:t>17-675 Software Engineering Practicum (36 units)</w:t>
            </w:r>
          </w:p>
        </w:tc>
        <w:tc>
          <w:tcPr>
            <w:tcW w:w="5220" w:type="dxa"/>
          </w:tcPr>
          <w:p w14:paraId="72B7C49C" w14:textId="77777777" w:rsidR="005243F7" w:rsidRDefault="00BB3E40">
            <w:pPr>
              <w:rPr>
                <w:rFonts w:ascii="Calibri" w:eastAsia="Calibri" w:hAnsi="Calibri" w:cs="Calibri"/>
                <w:b/>
                <w:sz w:val="20"/>
                <w:szCs w:val="20"/>
              </w:rPr>
            </w:pPr>
            <w:r>
              <w:rPr>
                <w:rFonts w:ascii="Calibri" w:eastAsia="Calibri" w:hAnsi="Calibri" w:cs="Calibri"/>
                <w:sz w:val="20"/>
                <w:szCs w:val="20"/>
              </w:rPr>
              <w:t>17-612 (Mini-3) Business &amp; Marketing Strategy (6 units)</w:t>
            </w:r>
          </w:p>
        </w:tc>
      </w:tr>
      <w:tr w:rsidR="005243F7" w14:paraId="7612FF88" w14:textId="77777777">
        <w:trPr>
          <w:trHeight w:val="271"/>
          <w:jc w:val="center"/>
        </w:trPr>
        <w:tc>
          <w:tcPr>
            <w:tcW w:w="5215" w:type="dxa"/>
          </w:tcPr>
          <w:p w14:paraId="5845FFAD" w14:textId="77777777" w:rsidR="005243F7" w:rsidRDefault="00BB3E40">
            <w:pPr>
              <w:rPr>
                <w:rFonts w:ascii="Calibri" w:eastAsia="Calibri" w:hAnsi="Calibri" w:cs="Calibri"/>
                <w:sz w:val="20"/>
                <w:szCs w:val="20"/>
              </w:rPr>
            </w:pPr>
            <w:r>
              <w:rPr>
                <w:rFonts w:ascii="Calibri" w:eastAsia="Calibri" w:hAnsi="Calibri" w:cs="Calibri"/>
                <w:sz w:val="20"/>
                <w:szCs w:val="20"/>
              </w:rPr>
              <w:t>17-614 (Mini-1) Formal Methods (6 units)</w:t>
            </w:r>
          </w:p>
        </w:tc>
        <w:tc>
          <w:tcPr>
            <w:tcW w:w="5220" w:type="dxa"/>
          </w:tcPr>
          <w:p w14:paraId="106E6485" w14:textId="77777777" w:rsidR="005243F7" w:rsidRDefault="00BB3E40">
            <w:pPr>
              <w:rPr>
                <w:rFonts w:ascii="Calibri" w:eastAsia="Calibri" w:hAnsi="Calibri" w:cs="Calibri"/>
                <w:sz w:val="20"/>
                <w:szCs w:val="20"/>
              </w:rPr>
            </w:pPr>
            <w:r>
              <w:rPr>
                <w:rFonts w:ascii="Calibri" w:eastAsia="Calibri" w:hAnsi="Calibri" w:cs="Calibri"/>
                <w:sz w:val="20"/>
                <w:szCs w:val="20"/>
              </w:rPr>
              <w:t xml:space="preserve">17-636 DevOps: </w:t>
            </w:r>
            <w:r>
              <w:rPr>
                <w:rFonts w:ascii="Roboto" w:eastAsia="Roboto" w:hAnsi="Roboto" w:cs="Roboto"/>
                <w:sz w:val="18"/>
                <w:szCs w:val="18"/>
                <w:highlight w:val="white"/>
              </w:rPr>
              <w:t xml:space="preserve">Engineering for Secure Development and Deployment </w:t>
            </w:r>
            <w:r>
              <w:rPr>
                <w:rFonts w:ascii="Calibri" w:eastAsia="Calibri" w:hAnsi="Calibri" w:cs="Calibri"/>
                <w:sz w:val="20"/>
                <w:szCs w:val="20"/>
              </w:rPr>
              <w:t>(12 units)</w:t>
            </w:r>
          </w:p>
        </w:tc>
      </w:tr>
      <w:tr w:rsidR="005243F7" w14:paraId="3BA45AED" w14:textId="77777777">
        <w:trPr>
          <w:trHeight w:val="271"/>
          <w:jc w:val="center"/>
        </w:trPr>
        <w:tc>
          <w:tcPr>
            <w:tcW w:w="5215" w:type="dxa"/>
          </w:tcPr>
          <w:p w14:paraId="51E1ED9B" w14:textId="77777777" w:rsidR="005243F7" w:rsidRDefault="00BB3E40">
            <w:pPr>
              <w:rPr>
                <w:rFonts w:ascii="Calibri" w:eastAsia="Calibri" w:hAnsi="Calibri" w:cs="Calibri"/>
                <w:sz w:val="20"/>
                <w:szCs w:val="20"/>
              </w:rPr>
            </w:pPr>
            <w:r>
              <w:rPr>
                <w:rFonts w:ascii="Calibri" w:eastAsia="Calibri" w:hAnsi="Calibri" w:cs="Calibri"/>
                <w:sz w:val="20"/>
                <w:szCs w:val="20"/>
              </w:rPr>
              <w:t>17-622 (Mini-2) Agile Methods (6</w:t>
            </w:r>
            <w:r>
              <w:rPr>
                <w:rFonts w:ascii="Calibri" w:eastAsia="Calibri" w:hAnsi="Calibri" w:cs="Calibri"/>
                <w:sz w:val="20"/>
                <w:szCs w:val="20"/>
              </w:rPr>
              <w:t xml:space="preserve"> units)</w:t>
            </w:r>
          </w:p>
        </w:tc>
        <w:tc>
          <w:tcPr>
            <w:tcW w:w="5220" w:type="dxa"/>
          </w:tcPr>
          <w:p w14:paraId="63652E0B" w14:textId="77777777" w:rsidR="005243F7" w:rsidRDefault="00BB3E40">
            <w:pPr>
              <w:rPr>
                <w:rFonts w:ascii="Calibri" w:eastAsia="Calibri" w:hAnsi="Calibri" w:cs="Calibri"/>
                <w:sz w:val="20"/>
                <w:szCs w:val="20"/>
              </w:rPr>
            </w:pPr>
            <w:r>
              <w:rPr>
                <w:rFonts w:ascii="Calibri" w:eastAsia="Calibri" w:hAnsi="Calibri" w:cs="Calibri"/>
                <w:sz w:val="20"/>
                <w:szCs w:val="20"/>
              </w:rPr>
              <w:t>SE Free Elective (12 units)</w:t>
            </w:r>
          </w:p>
        </w:tc>
      </w:tr>
      <w:tr w:rsidR="005243F7" w14:paraId="12628D27" w14:textId="77777777">
        <w:trPr>
          <w:trHeight w:val="271"/>
          <w:jc w:val="center"/>
        </w:trPr>
        <w:tc>
          <w:tcPr>
            <w:tcW w:w="5215" w:type="dxa"/>
          </w:tcPr>
          <w:p w14:paraId="2B410466" w14:textId="77777777" w:rsidR="005243F7" w:rsidRDefault="00BB3E40">
            <w:pPr>
              <w:rPr>
                <w:rFonts w:ascii="Calibri" w:eastAsia="Calibri" w:hAnsi="Calibri" w:cs="Calibri"/>
                <w:sz w:val="20"/>
                <w:szCs w:val="20"/>
              </w:rPr>
            </w:pPr>
            <w:r>
              <w:rPr>
                <w:rFonts w:ascii="Calibri" w:eastAsia="Calibri" w:hAnsi="Calibri" w:cs="Calibri"/>
                <w:b/>
                <w:sz w:val="20"/>
                <w:szCs w:val="20"/>
              </w:rPr>
              <w:t>Total</w:t>
            </w:r>
            <w:r>
              <w:rPr>
                <w:rFonts w:ascii="Calibri" w:eastAsia="Calibri" w:hAnsi="Calibri" w:cs="Calibri"/>
                <w:sz w:val="20"/>
                <w:szCs w:val="20"/>
              </w:rPr>
              <w:t>: 51 units</w:t>
            </w:r>
          </w:p>
        </w:tc>
        <w:tc>
          <w:tcPr>
            <w:tcW w:w="5220" w:type="dxa"/>
          </w:tcPr>
          <w:p w14:paraId="78528FC6" w14:textId="77777777" w:rsidR="005243F7" w:rsidRDefault="00BB3E40">
            <w:pPr>
              <w:rPr>
                <w:rFonts w:ascii="Calibri" w:eastAsia="Calibri" w:hAnsi="Calibri" w:cs="Calibri"/>
                <w:sz w:val="20"/>
                <w:szCs w:val="20"/>
              </w:rPr>
            </w:pPr>
            <w:r>
              <w:rPr>
                <w:rFonts w:ascii="Calibri" w:eastAsia="Calibri" w:hAnsi="Calibri" w:cs="Calibri"/>
                <w:sz w:val="20"/>
                <w:szCs w:val="20"/>
              </w:rPr>
              <w:t>SE Free Elective (12 units)</w:t>
            </w:r>
          </w:p>
        </w:tc>
      </w:tr>
      <w:tr w:rsidR="005243F7" w14:paraId="562E207D" w14:textId="77777777">
        <w:trPr>
          <w:trHeight w:val="271"/>
          <w:jc w:val="center"/>
        </w:trPr>
        <w:tc>
          <w:tcPr>
            <w:tcW w:w="5215" w:type="dxa"/>
          </w:tcPr>
          <w:p w14:paraId="69CDCC22" w14:textId="77777777" w:rsidR="005243F7" w:rsidRDefault="005243F7">
            <w:pPr>
              <w:rPr>
                <w:rFonts w:ascii="Calibri" w:eastAsia="Calibri" w:hAnsi="Calibri" w:cs="Calibri"/>
                <w:sz w:val="20"/>
                <w:szCs w:val="20"/>
              </w:rPr>
            </w:pPr>
          </w:p>
        </w:tc>
        <w:tc>
          <w:tcPr>
            <w:tcW w:w="5220" w:type="dxa"/>
          </w:tcPr>
          <w:p w14:paraId="171D32AF" w14:textId="77777777" w:rsidR="005243F7" w:rsidRDefault="00BB3E40">
            <w:pPr>
              <w:rPr>
                <w:rFonts w:ascii="Calibri" w:eastAsia="Calibri" w:hAnsi="Calibri" w:cs="Calibri"/>
                <w:sz w:val="20"/>
                <w:szCs w:val="20"/>
              </w:rPr>
            </w:pPr>
            <w:r>
              <w:rPr>
                <w:rFonts w:ascii="Calibri" w:eastAsia="Calibri" w:hAnsi="Calibri" w:cs="Calibri"/>
                <w:b/>
                <w:sz w:val="20"/>
                <w:szCs w:val="20"/>
              </w:rPr>
              <w:t>Total</w:t>
            </w:r>
            <w:r>
              <w:rPr>
                <w:rFonts w:ascii="Calibri" w:eastAsia="Calibri" w:hAnsi="Calibri" w:cs="Calibri"/>
                <w:sz w:val="20"/>
                <w:szCs w:val="20"/>
              </w:rPr>
              <w:t>: 45 units</w:t>
            </w:r>
          </w:p>
        </w:tc>
      </w:tr>
      <w:tr w:rsidR="005243F7" w14:paraId="425C5067" w14:textId="77777777">
        <w:trPr>
          <w:trHeight w:val="271"/>
          <w:jc w:val="center"/>
        </w:trPr>
        <w:tc>
          <w:tcPr>
            <w:tcW w:w="5215" w:type="dxa"/>
          </w:tcPr>
          <w:p w14:paraId="42A14F19" w14:textId="77777777" w:rsidR="005243F7" w:rsidRDefault="005243F7">
            <w:pPr>
              <w:rPr>
                <w:rFonts w:ascii="Calibri" w:eastAsia="Calibri" w:hAnsi="Calibri" w:cs="Calibri"/>
                <w:sz w:val="20"/>
                <w:szCs w:val="20"/>
              </w:rPr>
            </w:pPr>
          </w:p>
        </w:tc>
        <w:tc>
          <w:tcPr>
            <w:tcW w:w="5220" w:type="dxa"/>
          </w:tcPr>
          <w:p w14:paraId="41645D4E" w14:textId="77777777" w:rsidR="005243F7" w:rsidRDefault="005243F7">
            <w:pPr>
              <w:rPr>
                <w:rFonts w:ascii="Calibri" w:eastAsia="Calibri" w:hAnsi="Calibri" w:cs="Calibri"/>
                <w:sz w:val="20"/>
                <w:szCs w:val="20"/>
              </w:rPr>
            </w:pPr>
          </w:p>
        </w:tc>
      </w:tr>
      <w:tr w:rsidR="005243F7" w14:paraId="73056BF9" w14:textId="77777777">
        <w:trPr>
          <w:trHeight w:val="271"/>
          <w:jc w:val="center"/>
        </w:trPr>
        <w:tc>
          <w:tcPr>
            <w:tcW w:w="5215" w:type="dxa"/>
          </w:tcPr>
          <w:p w14:paraId="6A855BCD" w14:textId="77777777" w:rsidR="005243F7" w:rsidRDefault="005243F7">
            <w:pPr>
              <w:rPr>
                <w:rFonts w:ascii="Calibri" w:eastAsia="Calibri" w:hAnsi="Calibri" w:cs="Calibri"/>
                <w:sz w:val="20"/>
                <w:szCs w:val="20"/>
              </w:rPr>
            </w:pPr>
          </w:p>
        </w:tc>
        <w:tc>
          <w:tcPr>
            <w:tcW w:w="5220" w:type="dxa"/>
          </w:tcPr>
          <w:p w14:paraId="191FC641" w14:textId="77777777" w:rsidR="005243F7" w:rsidRDefault="005243F7">
            <w:pPr>
              <w:rPr>
                <w:rFonts w:ascii="Calibri" w:eastAsia="Calibri" w:hAnsi="Calibri" w:cs="Calibri"/>
                <w:sz w:val="20"/>
                <w:szCs w:val="20"/>
              </w:rPr>
            </w:pPr>
          </w:p>
        </w:tc>
      </w:tr>
      <w:tr w:rsidR="005243F7" w14:paraId="72D2B1AA" w14:textId="77777777">
        <w:trPr>
          <w:trHeight w:val="271"/>
          <w:jc w:val="center"/>
        </w:trPr>
        <w:tc>
          <w:tcPr>
            <w:tcW w:w="5215" w:type="dxa"/>
          </w:tcPr>
          <w:p w14:paraId="320C30C9" w14:textId="77777777" w:rsidR="005243F7" w:rsidRDefault="005243F7">
            <w:pPr>
              <w:rPr>
                <w:rFonts w:ascii="Calibri" w:eastAsia="Calibri" w:hAnsi="Calibri" w:cs="Calibri"/>
                <w:sz w:val="20"/>
                <w:szCs w:val="20"/>
              </w:rPr>
            </w:pPr>
          </w:p>
        </w:tc>
        <w:tc>
          <w:tcPr>
            <w:tcW w:w="5220" w:type="dxa"/>
          </w:tcPr>
          <w:p w14:paraId="18B85647" w14:textId="77777777" w:rsidR="005243F7" w:rsidRDefault="005243F7">
            <w:pPr>
              <w:rPr>
                <w:rFonts w:ascii="Calibri" w:eastAsia="Calibri" w:hAnsi="Calibri" w:cs="Calibri"/>
                <w:sz w:val="20"/>
                <w:szCs w:val="20"/>
              </w:rPr>
            </w:pPr>
          </w:p>
        </w:tc>
      </w:tr>
    </w:tbl>
    <w:p w14:paraId="17F6B8BA" w14:textId="77777777" w:rsidR="005243F7" w:rsidRDefault="005243F7">
      <w:pPr>
        <w:rPr>
          <w:sz w:val="22"/>
          <w:szCs w:val="22"/>
          <w:u w:val="single"/>
        </w:rPr>
      </w:pPr>
    </w:p>
    <w:p w14:paraId="6F1975AF" w14:textId="77777777" w:rsidR="005243F7" w:rsidRDefault="00BB3E40">
      <w:pPr>
        <w:rPr>
          <w:rFonts w:ascii="Calibri" w:eastAsia="Calibri" w:hAnsi="Calibri" w:cs="Calibri"/>
          <w:sz w:val="22"/>
          <w:szCs w:val="22"/>
          <w:u w:val="single"/>
        </w:rPr>
      </w:pPr>
      <w:r>
        <w:rPr>
          <w:rFonts w:ascii="Calibri" w:eastAsia="Calibri" w:hAnsi="Calibri" w:cs="Calibri"/>
          <w:sz w:val="22"/>
          <w:szCs w:val="22"/>
          <w:u w:val="single"/>
        </w:rPr>
        <w:t>Contact Information:</w:t>
      </w:r>
    </w:p>
    <w:p w14:paraId="3EC4AAAB" w14:textId="77777777" w:rsidR="005243F7" w:rsidRDefault="005243F7">
      <w:pPr>
        <w:rPr>
          <w:rFonts w:ascii="Calibri" w:eastAsia="Calibri" w:hAnsi="Calibri" w:cs="Calibri"/>
          <w:sz w:val="22"/>
          <w:szCs w:val="22"/>
          <w:u w:val="single"/>
        </w:rPr>
      </w:pPr>
    </w:p>
    <w:p w14:paraId="19D431C6" w14:textId="77777777" w:rsidR="005243F7" w:rsidRDefault="00BB3E40">
      <w:pPr>
        <w:rPr>
          <w:rFonts w:ascii="Calibri" w:eastAsia="Calibri" w:hAnsi="Calibri" w:cs="Calibri"/>
          <w:sz w:val="22"/>
          <w:szCs w:val="22"/>
        </w:rPr>
      </w:pPr>
      <w:hyperlink r:id="rId9">
        <w:r>
          <w:rPr>
            <w:rFonts w:ascii="Calibri" w:eastAsia="Calibri" w:hAnsi="Calibri" w:cs="Calibri"/>
            <w:color w:val="0000FF"/>
            <w:sz w:val="22"/>
            <w:szCs w:val="22"/>
            <w:u w:val="single"/>
          </w:rPr>
          <w:t>mse-applications@andrew.cmu.edu</w:t>
        </w:r>
      </w:hyperlink>
      <w:r>
        <w:rPr>
          <w:rFonts w:ascii="Calibri" w:eastAsia="Calibri" w:hAnsi="Calibri" w:cs="Calibri"/>
          <w:sz w:val="22"/>
          <w:szCs w:val="22"/>
        </w:rPr>
        <w:t xml:space="preserve"> </w:t>
      </w:r>
    </w:p>
    <w:p w14:paraId="7C862FA0" w14:textId="77777777" w:rsidR="005243F7" w:rsidRDefault="005243F7">
      <w:pPr>
        <w:rPr>
          <w:rFonts w:ascii="Calibri" w:eastAsia="Calibri" w:hAnsi="Calibri" w:cs="Calibri"/>
          <w:sz w:val="22"/>
          <w:szCs w:val="22"/>
        </w:rPr>
      </w:pPr>
    </w:p>
    <w:p w14:paraId="42DDFDE4" w14:textId="7ED4C42E" w:rsidR="005243F7" w:rsidRDefault="00BB3E4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color w:val="000000"/>
          <w:sz w:val="22"/>
          <w:szCs w:val="22"/>
        </w:rPr>
        <w:t>Marlana Ivey</w:t>
      </w:r>
      <w:bookmarkStart w:id="2" w:name="_GoBack"/>
      <w:bookmarkEnd w:id="2"/>
      <w:r>
        <w:rPr>
          <w:rFonts w:ascii="Calibri" w:eastAsia="Calibri" w:hAnsi="Calibri" w:cs="Calibri"/>
          <w:color w:val="000000"/>
          <w:sz w:val="22"/>
          <w:szCs w:val="22"/>
        </w:rPr>
        <w:t xml:space="preserve"> (</w:t>
      </w:r>
      <w:r>
        <w:rPr>
          <w:rFonts w:ascii="Calibri" w:eastAsia="Calibri" w:hAnsi="Calibri" w:cs="Calibri"/>
          <w:color w:val="0000FF"/>
          <w:sz w:val="22"/>
          <w:szCs w:val="22"/>
        </w:rPr>
        <w:t>mpawlak@andrew.cmu.edu</w:t>
      </w:r>
      <w:r>
        <w:rPr>
          <w:rFonts w:ascii="Calibri" w:eastAsia="Calibri" w:hAnsi="Calibri" w:cs="Calibri"/>
          <w:color w:val="000000"/>
          <w:sz w:val="22"/>
          <w:szCs w:val="22"/>
        </w:rPr>
        <w:t>)</w:t>
      </w:r>
      <w:r>
        <w:rPr>
          <w:rFonts w:ascii="Calibri" w:eastAsia="Calibri" w:hAnsi="Calibri" w:cs="Calibri"/>
          <w:sz w:val="22"/>
          <w:szCs w:val="22"/>
        </w:rPr>
        <w:tab/>
      </w:r>
      <w:r>
        <w:rPr>
          <w:rFonts w:ascii="Calibri" w:eastAsia="Calibri" w:hAnsi="Calibri" w:cs="Calibri"/>
          <w:sz w:val="22"/>
          <w:szCs w:val="22"/>
        </w:rPr>
        <w:tab/>
        <w:t>Travis Breaux (</w:t>
      </w:r>
      <w:hyperlink r:id="rId10">
        <w:r>
          <w:rPr>
            <w:rFonts w:ascii="Calibri" w:eastAsia="Calibri" w:hAnsi="Calibri" w:cs="Calibri"/>
            <w:color w:val="0000FF"/>
            <w:sz w:val="22"/>
            <w:szCs w:val="22"/>
            <w:u w:val="single"/>
          </w:rPr>
          <w:t>tdbreaux@andrew.cmu.edu</w:t>
        </w:r>
      </w:hyperlink>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tab/>
        <w:t>MSE Senior Admissions Officer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MSE Program Director</w:t>
      </w:r>
      <w:r>
        <w:rPr>
          <w:rFonts w:ascii="Calibri" w:eastAsia="Calibri" w:hAnsi="Calibri" w:cs="Calibri"/>
          <w:sz w:val="22"/>
          <w:szCs w:val="22"/>
        </w:rPr>
        <w:br/>
      </w:r>
      <w:r>
        <w:rPr>
          <w:rFonts w:ascii="Calibri" w:eastAsia="Calibri" w:hAnsi="Calibri" w:cs="Calibri"/>
          <w:sz w:val="22"/>
          <w:szCs w:val="22"/>
        </w:rPr>
        <w:tab/>
        <w:t>300 South Craig Street, Room 278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300 South Craig Street, Room 277</w:t>
      </w:r>
    </w:p>
    <w:p w14:paraId="5961FBE7" w14:textId="77777777" w:rsidR="005243F7" w:rsidRDefault="005243F7">
      <w:pPr>
        <w:rPr>
          <w:rFonts w:ascii="Calibri" w:eastAsia="Calibri" w:hAnsi="Calibri" w:cs="Calibri"/>
          <w:sz w:val="22"/>
          <w:szCs w:val="22"/>
        </w:rPr>
      </w:pPr>
    </w:p>
    <w:p w14:paraId="1F09B239" w14:textId="77777777" w:rsidR="005243F7" w:rsidRDefault="005243F7">
      <w:pPr>
        <w:rPr>
          <w:rFonts w:ascii="Calibri" w:eastAsia="Calibri" w:hAnsi="Calibri" w:cs="Calibri"/>
          <w:sz w:val="22"/>
          <w:szCs w:val="22"/>
        </w:rPr>
      </w:pPr>
    </w:p>
    <w:p w14:paraId="5206FE5C" w14:textId="77777777" w:rsidR="005243F7" w:rsidRDefault="005243F7">
      <w:pPr>
        <w:rPr>
          <w:rFonts w:ascii="Calibri" w:eastAsia="Calibri" w:hAnsi="Calibri" w:cs="Calibri"/>
          <w:sz w:val="22"/>
          <w:szCs w:val="22"/>
        </w:rPr>
      </w:pPr>
    </w:p>
    <w:p w14:paraId="7158FE77" w14:textId="77777777" w:rsidR="005243F7" w:rsidRDefault="005243F7">
      <w:pPr>
        <w:rPr>
          <w:rFonts w:ascii="Calibri" w:eastAsia="Calibri" w:hAnsi="Calibri" w:cs="Calibri"/>
          <w:sz w:val="22"/>
          <w:szCs w:val="22"/>
        </w:rPr>
      </w:pPr>
    </w:p>
    <w:p w14:paraId="7E26FC69" w14:textId="77777777" w:rsidR="005243F7" w:rsidRDefault="005243F7">
      <w:pPr>
        <w:rPr>
          <w:rFonts w:ascii="Calibri" w:eastAsia="Calibri" w:hAnsi="Calibri" w:cs="Calibri"/>
          <w:sz w:val="22"/>
          <w:szCs w:val="22"/>
        </w:rPr>
      </w:pPr>
    </w:p>
    <w:p w14:paraId="38AE389D" w14:textId="77777777" w:rsidR="005243F7" w:rsidRDefault="005243F7">
      <w:pPr>
        <w:rPr>
          <w:rFonts w:ascii="Calibri" w:eastAsia="Calibri" w:hAnsi="Calibri" w:cs="Calibri"/>
          <w:sz w:val="22"/>
          <w:szCs w:val="22"/>
        </w:rPr>
      </w:pPr>
    </w:p>
    <w:p w14:paraId="0EBEAB3E" w14:textId="77777777" w:rsidR="005243F7" w:rsidRDefault="005243F7">
      <w:pPr>
        <w:rPr>
          <w:rFonts w:ascii="Calibri" w:eastAsia="Calibri" w:hAnsi="Calibri" w:cs="Calibri"/>
          <w:sz w:val="22"/>
          <w:szCs w:val="22"/>
        </w:rPr>
      </w:pPr>
    </w:p>
    <w:p w14:paraId="43BC1296" w14:textId="77777777" w:rsidR="005243F7" w:rsidRDefault="005243F7">
      <w:pPr>
        <w:rPr>
          <w:rFonts w:ascii="Calibri" w:eastAsia="Calibri" w:hAnsi="Calibri" w:cs="Calibri"/>
          <w:sz w:val="22"/>
          <w:szCs w:val="22"/>
        </w:rPr>
      </w:pPr>
    </w:p>
    <w:p w14:paraId="2121CCA6" w14:textId="77777777" w:rsidR="005243F7" w:rsidRDefault="005243F7">
      <w:pPr>
        <w:rPr>
          <w:rFonts w:ascii="Calibri" w:eastAsia="Calibri" w:hAnsi="Calibri" w:cs="Calibri"/>
          <w:sz w:val="22"/>
          <w:szCs w:val="22"/>
        </w:rPr>
      </w:pPr>
    </w:p>
    <w:p w14:paraId="28B4D313" w14:textId="77777777" w:rsidR="005243F7" w:rsidRDefault="005243F7">
      <w:pPr>
        <w:rPr>
          <w:rFonts w:ascii="Calibri" w:eastAsia="Calibri" w:hAnsi="Calibri" w:cs="Calibri"/>
          <w:sz w:val="22"/>
          <w:szCs w:val="22"/>
        </w:rPr>
      </w:pPr>
    </w:p>
    <w:p w14:paraId="3C12406B" w14:textId="77777777" w:rsidR="005243F7" w:rsidRDefault="005243F7">
      <w:pPr>
        <w:rPr>
          <w:rFonts w:ascii="Calibri" w:eastAsia="Calibri" w:hAnsi="Calibri" w:cs="Calibri"/>
          <w:sz w:val="22"/>
          <w:szCs w:val="22"/>
        </w:rPr>
      </w:pPr>
    </w:p>
    <w:p w14:paraId="233E0B69" w14:textId="77777777" w:rsidR="005243F7" w:rsidRDefault="005243F7">
      <w:pPr>
        <w:rPr>
          <w:rFonts w:ascii="Calibri" w:eastAsia="Calibri" w:hAnsi="Calibri" w:cs="Calibri"/>
          <w:sz w:val="22"/>
          <w:szCs w:val="22"/>
        </w:rPr>
      </w:pPr>
    </w:p>
    <w:p w14:paraId="1E487A03" w14:textId="77777777" w:rsidR="005243F7" w:rsidRDefault="005243F7">
      <w:pPr>
        <w:rPr>
          <w:rFonts w:ascii="Calibri" w:eastAsia="Calibri" w:hAnsi="Calibri" w:cs="Calibri"/>
          <w:sz w:val="22"/>
          <w:szCs w:val="22"/>
        </w:rPr>
      </w:pPr>
    </w:p>
    <w:p w14:paraId="5D7D87C6" w14:textId="77777777" w:rsidR="005243F7" w:rsidRDefault="005243F7">
      <w:pPr>
        <w:rPr>
          <w:rFonts w:ascii="Calibri" w:eastAsia="Calibri" w:hAnsi="Calibri" w:cs="Calibri"/>
          <w:sz w:val="22"/>
          <w:szCs w:val="22"/>
        </w:rPr>
      </w:pPr>
    </w:p>
    <w:p w14:paraId="33CEAA18" w14:textId="77777777" w:rsidR="005243F7" w:rsidRDefault="005243F7">
      <w:pPr>
        <w:rPr>
          <w:rFonts w:ascii="Calibri" w:eastAsia="Calibri" w:hAnsi="Calibri" w:cs="Calibri"/>
          <w:sz w:val="22"/>
          <w:szCs w:val="22"/>
        </w:rPr>
      </w:pPr>
    </w:p>
    <w:p w14:paraId="1A603B87" w14:textId="77777777" w:rsidR="005243F7" w:rsidRDefault="005243F7">
      <w:pPr>
        <w:rPr>
          <w:rFonts w:ascii="Calibri" w:eastAsia="Calibri" w:hAnsi="Calibri" w:cs="Calibri"/>
          <w:sz w:val="22"/>
          <w:szCs w:val="22"/>
        </w:rPr>
      </w:pPr>
    </w:p>
    <w:p w14:paraId="78D87797" w14:textId="77777777" w:rsidR="005243F7" w:rsidRDefault="005243F7">
      <w:pPr>
        <w:rPr>
          <w:rFonts w:ascii="Calibri" w:eastAsia="Calibri" w:hAnsi="Calibri" w:cs="Calibri"/>
          <w:sz w:val="22"/>
          <w:szCs w:val="22"/>
        </w:rPr>
      </w:pPr>
    </w:p>
    <w:p w14:paraId="2370DBFC" w14:textId="77777777" w:rsidR="005243F7" w:rsidRDefault="005243F7">
      <w:pPr>
        <w:rPr>
          <w:rFonts w:ascii="Calibri" w:eastAsia="Calibri" w:hAnsi="Calibri" w:cs="Calibri"/>
          <w:sz w:val="22"/>
          <w:szCs w:val="22"/>
        </w:rPr>
      </w:pPr>
    </w:p>
    <w:p w14:paraId="3BB41D67" w14:textId="77777777" w:rsidR="005243F7" w:rsidRDefault="005243F7">
      <w:pPr>
        <w:rPr>
          <w:rFonts w:ascii="Calibri" w:eastAsia="Calibri" w:hAnsi="Calibri" w:cs="Calibri"/>
          <w:sz w:val="22"/>
          <w:szCs w:val="22"/>
        </w:rPr>
      </w:pPr>
    </w:p>
    <w:p w14:paraId="07D8BD81" w14:textId="77777777" w:rsidR="005243F7" w:rsidRDefault="005243F7">
      <w:pPr>
        <w:rPr>
          <w:rFonts w:ascii="Calibri" w:eastAsia="Calibri" w:hAnsi="Calibri" w:cs="Calibri"/>
          <w:sz w:val="22"/>
          <w:szCs w:val="22"/>
        </w:rPr>
      </w:pPr>
    </w:p>
    <w:p w14:paraId="20EAC379" w14:textId="77777777" w:rsidR="005243F7" w:rsidRDefault="005243F7">
      <w:pPr>
        <w:ind w:left="360"/>
        <w:rPr>
          <w:rFonts w:ascii="Calibri" w:eastAsia="Calibri" w:hAnsi="Calibri" w:cs="Calibri"/>
          <w:sz w:val="22"/>
          <w:szCs w:val="22"/>
          <w:u w:val="single"/>
        </w:rPr>
      </w:pPr>
    </w:p>
    <w:p w14:paraId="6959C8FA" w14:textId="77777777" w:rsidR="005243F7" w:rsidRDefault="00BB3E40">
      <w:pPr>
        <w:rPr>
          <w:b/>
        </w:rPr>
      </w:pPr>
      <w:r>
        <w:rPr>
          <w:noProof/>
        </w:rPr>
        <w:drawing>
          <wp:anchor distT="0" distB="0" distL="114300" distR="114300" simplePos="0" relativeHeight="251660288" behindDoc="0" locked="0" layoutInCell="1" hidden="0" allowOverlap="1" wp14:anchorId="139D7F40" wp14:editId="1C277D77">
            <wp:simplePos x="0" y="0"/>
            <wp:positionH relativeFrom="column">
              <wp:posOffset>1068705</wp:posOffset>
            </wp:positionH>
            <wp:positionV relativeFrom="paragraph">
              <wp:posOffset>62230</wp:posOffset>
            </wp:positionV>
            <wp:extent cx="1535430" cy="685800"/>
            <wp:effectExtent l="0" t="0" r="0" b="0"/>
            <wp:wrapSquare wrapText="bothSides" distT="0" distB="0" distL="114300" distR="114300"/>
            <wp:docPr id="7" name="image1.png" descr="Carnegie Mellon, Master of Software Engineering word mark"/>
            <wp:cNvGraphicFramePr/>
            <a:graphic xmlns:a="http://schemas.openxmlformats.org/drawingml/2006/main">
              <a:graphicData uri="http://schemas.openxmlformats.org/drawingml/2006/picture">
                <pic:pic xmlns:pic="http://schemas.openxmlformats.org/drawingml/2006/picture">
                  <pic:nvPicPr>
                    <pic:cNvPr id="0" name="image1.png" descr="Carnegie Mellon, Master of Software Engineering word mark"/>
                    <pic:cNvPicPr preferRelativeResize="0"/>
                  </pic:nvPicPr>
                  <pic:blipFill>
                    <a:blip r:embed="rId11"/>
                    <a:srcRect/>
                    <a:stretch>
                      <a:fillRect/>
                    </a:stretch>
                  </pic:blipFill>
                  <pic:spPr>
                    <a:xfrm>
                      <a:off x="0" y="0"/>
                      <a:ext cx="1535430" cy="6858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204EF16" wp14:editId="0254E2F5">
            <wp:simplePos x="0" y="0"/>
            <wp:positionH relativeFrom="column">
              <wp:posOffset>-294639</wp:posOffset>
            </wp:positionH>
            <wp:positionV relativeFrom="paragraph">
              <wp:posOffset>317</wp:posOffset>
            </wp:positionV>
            <wp:extent cx="1466850" cy="758825"/>
            <wp:effectExtent l="0" t="0" r="0" b="0"/>
            <wp:wrapSquare wrapText="bothSides" distT="0" distB="0" distL="114300" distR="114300"/>
            <wp:docPr id="10" name="image3.png" descr="Master of Software Engineering Programs logo"/>
            <wp:cNvGraphicFramePr/>
            <a:graphic xmlns:a="http://schemas.openxmlformats.org/drawingml/2006/main">
              <a:graphicData uri="http://schemas.openxmlformats.org/drawingml/2006/picture">
                <pic:pic xmlns:pic="http://schemas.openxmlformats.org/drawingml/2006/picture">
                  <pic:nvPicPr>
                    <pic:cNvPr id="0" name="image3.png" descr="Master of Software Engineering Programs logo"/>
                    <pic:cNvPicPr preferRelativeResize="0"/>
                  </pic:nvPicPr>
                  <pic:blipFill>
                    <a:blip r:embed="rId12"/>
                    <a:srcRect/>
                    <a:stretch>
                      <a:fillRect/>
                    </a:stretch>
                  </pic:blipFill>
                  <pic:spPr>
                    <a:xfrm>
                      <a:off x="0" y="0"/>
                      <a:ext cx="1466850" cy="758825"/>
                    </a:xfrm>
                    <a:prstGeom prst="rect">
                      <a:avLst/>
                    </a:prstGeom>
                    <a:ln/>
                  </pic:spPr>
                </pic:pic>
              </a:graphicData>
            </a:graphic>
          </wp:anchor>
        </w:drawing>
      </w:r>
    </w:p>
    <w:p w14:paraId="34801EB9" w14:textId="77777777" w:rsidR="005243F7" w:rsidRDefault="005243F7">
      <w:pPr>
        <w:rPr>
          <w:b/>
        </w:rPr>
      </w:pPr>
    </w:p>
    <w:p w14:paraId="32277B5F" w14:textId="77777777" w:rsidR="005243F7" w:rsidRDefault="005243F7">
      <w:pPr>
        <w:rPr>
          <w:b/>
        </w:rPr>
      </w:pPr>
    </w:p>
    <w:p w14:paraId="2FB4AF06" w14:textId="77777777" w:rsidR="005243F7" w:rsidRDefault="005243F7">
      <w:pPr>
        <w:rPr>
          <w:b/>
        </w:rPr>
      </w:pPr>
    </w:p>
    <w:p w14:paraId="41AB45E8" w14:textId="77777777" w:rsidR="005243F7" w:rsidRDefault="005243F7">
      <w:pPr>
        <w:jc w:val="center"/>
        <w:rPr>
          <w:b/>
        </w:rPr>
      </w:pPr>
    </w:p>
    <w:p w14:paraId="62A5AF1E" w14:textId="77777777" w:rsidR="005243F7" w:rsidRDefault="00BB3E40">
      <w:pPr>
        <w:jc w:val="center"/>
        <w:rPr>
          <w:rFonts w:ascii="Calibri" w:eastAsia="Calibri" w:hAnsi="Calibri" w:cs="Calibri"/>
          <w:b/>
          <w:sz w:val="22"/>
          <w:szCs w:val="22"/>
        </w:rPr>
      </w:pPr>
      <w:r>
        <w:rPr>
          <w:rFonts w:ascii="Calibri" w:eastAsia="Calibri" w:hAnsi="Calibri" w:cs="Calibri"/>
          <w:b/>
          <w:sz w:val="22"/>
          <w:szCs w:val="22"/>
        </w:rPr>
        <w:t>Accelerated Master’s Program (AMP) Undergraduate Course Requirements Form</w:t>
      </w:r>
    </w:p>
    <w:p w14:paraId="093C09F0" w14:textId="77777777" w:rsidR="005243F7" w:rsidRDefault="005243F7">
      <w:pPr>
        <w:rPr>
          <w:rFonts w:ascii="Calibri" w:eastAsia="Calibri" w:hAnsi="Calibri" w:cs="Calibri"/>
          <w:b/>
          <w:sz w:val="22"/>
          <w:szCs w:val="22"/>
          <w:u w:val="single"/>
        </w:rPr>
      </w:pPr>
    </w:p>
    <w:p w14:paraId="5F55EF36" w14:textId="77777777" w:rsidR="005243F7" w:rsidRDefault="00BB3E40">
      <w:pPr>
        <w:jc w:val="center"/>
        <w:rPr>
          <w:rFonts w:ascii="Calibri" w:eastAsia="Calibri" w:hAnsi="Calibri" w:cs="Calibri"/>
          <w:b/>
          <w:sz w:val="22"/>
          <w:szCs w:val="22"/>
        </w:rPr>
      </w:pPr>
      <w:r>
        <w:rPr>
          <w:rFonts w:ascii="Calibri" w:eastAsia="Calibri" w:hAnsi="Calibri" w:cs="Calibri"/>
          <w:b/>
          <w:sz w:val="22"/>
          <w:szCs w:val="22"/>
        </w:rPr>
        <w:t xml:space="preserve">This form is required as part of the application for admission. </w:t>
      </w:r>
    </w:p>
    <w:p w14:paraId="7EC6DF34" w14:textId="77777777" w:rsidR="005243F7" w:rsidRDefault="00BB3E40">
      <w:pPr>
        <w:jc w:val="center"/>
        <w:rPr>
          <w:rFonts w:ascii="Calibri" w:eastAsia="Calibri" w:hAnsi="Calibri" w:cs="Calibri"/>
          <w:b/>
          <w:sz w:val="22"/>
          <w:szCs w:val="22"/>
        </w:rPr>
      </w:pPr>
      <w:r>
        <w:rPr>
          <w:rFonts w:ascii="Calibri" w:eastAsia="Calibri" w:hAnsi="Calibri" w:cs="Calibri"/>
          <w:b/>
          <w:sz w:val="22"/>
          <w:szCs w:val="22"/>
        </w:rPr>
        <w:t xml:space="preserve">Please upload this completed form to your online application. </w:t>
      </w:r>
    </w:p>
    <w:p w14:paraId="2E6DC002" w14:textId="77777777" w:rsidR="005243F7" w:rsidRDefault="005243F7">
      <w:pPr>
        <w:rPr>
          <w:rFonts w:ascii="Calibri" w:eastAsia="Calibri" w:hAnsi="Calibri" w:cs="Calibri"/>
          <w:sz w:val="22"/>
          <w:szCs w:val="22"/>
        </w:rPr>
      </w:pPr>
    </w:p>
    <w:p w14:paraId="436BD8C7" w14:textId="77777777" w:rsidR="005243F7" w:rsidRDefault="00BB3E40">
      <w:pPr>
        <w:rPr>
          <w:rFonts w:ascii="Calibri" w:eastAsia="Calibri" w:hAnsi="Calibri" w:cs="Calibri"/>
          <w:sz w:val="22"/>
          <w:szCs w:val="22"/>
        </w:rPr>
      </w:pPr>
      <w:r>
        <w:rPr>
          <w:rFonts w:ascii="Calibri" w:eastAsia="Calibri" w:hAnsi="Calibri" w:cs="Calibri"/>
          <w:sz w:val="22"/>
          <w:szCs w:val="22"/>
        </w:rPr>
        <w:t xml:space="preserve">All students applying to the AMP must complete this form with their undergraduate advisor’s signature, listing their undergraduate degree requirements (specific courses that are required, electives AND any other units required to complete their bachelor’s </w:t>
      </w:r>
      <w:r>
        <w:rPr>
          <w:rFonts w:ascii="Calibri" w:eastAsia="Calibri" w:hAnsi="Calibri" w:cs="Calibri"/>
          <w:sz w:val="22"/>
          <w:szCs w:val="22"/>
        </w:rPr>
        <w:t xml:space="preserve">degree) that are remaining in their junior and senior years.  </w:t>
      </w:r>
    </w:p>
    <w:p w14:paraId="1B683225" w14:textId="77777777" w:rsidR="005243F7" w:rsidRDefault="005243F7">
      <w:pPr>
        <w:rPr>
          <w:rFonts w:ascii="Calibri" w:eastAsia="Calibri" w:hAnsi="Calibri" w:cs="Calibri"/>
          <w:sz w:val="22"/>
          <w:szCs w:val="22"/>
        </w:rPr>
      </w:pPr>
    </w:p>
    <w:p w14:paraId="075885D8" w14:textId="77777777" w:rsidR="005243F7" w:rsidRDefault="00BB3E40">
      <w:pPr>
        <w:rPr>
          <w:rFonts w:ascii="Calibri" w:eastAsia="Calibri" w:hAnsi="Calibri" w:cs="Calibri"/>
          <w:sz w:val="22"/>
          <w:szCs w:val="22"/>
        </w:rPr>
      </w:pPr>
      <w:r>
        <w:rPr>
          <w:rFonts w:ascii="Calibri" w:eastAsia="Calibri" w:hAnsi="Calibri" w:cs="Calibri"/>
          <w:sz w:val="22"/>
          <w:szCs w:val="22"/>
        </w:rPr>
        <w:t xml:space="preserve">Carnegie Mellon undergraduate students are eligible to apply for admission to the AMP only if the student will have the ability to enroll in the necessary number of graduate courses during their senior year:  </w:t>
      </w:r>
    </w:p>
    <w:p w14:paraId="6A135F1F" w14:textId="77777777" w:rsidR="005243F7" w:rsidRDefault="00BB3E4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AMP:  48 UNITS OR MORE MUST BE TAKEN IN THE FI</w:t>
      </w:r>
      <w:r>
        <w:rPr>
          <w:rFonts w:ascii="Calibri" w:eastAsia="Calibri" w:hAnsi="Calibri" w:cs="Calibri"/>
          <w:color w:val="000000"/>
          <w:sz w:val="22"/>
          <w:szCs w:val="22"/>
        </w:rPr>
        <w:t>NAL TWO SEMESTERS OF UNDERGRADUATE PROGRAM</w:t>
      </w:r>
      <w:r>
        <w:rPr>
          <w:rFonts w:ascii="Calibri" w:eastAsia="Calibri" w:hAnsi="Calibri" w:cs="Calibri"/>
          <w:color w:val="000000"/>
          <w:sz w:val="22"/>
          <w:szCs w:val="22"/>
        </w:rPr>
        <w:tab/>
        <w:t xml:space="preserve">   </w:t>
      </w:r>
    </w:p>
    <w:p w14:paraId="0435162F" w14:textId="77777777" w:rsidR="005243F7" w:rsidRDefault="00BB3E40">
      <w:pPr>
        <w:rPr>
          <w:rFonts w:ascii="Calibri" w:eastAsia="Calibri" w:hAnsi="Calibri" w:cs="Calibri"/>
          <w:sz w:val="22"/>
          <w:szCs w:val="22"/>
        </w:rPr>
      </w:pPr>
      <w:r>
        <w:rPr>
          <w:rFonts w:ascii="Calibri" w:eastAsia="Calibri" w:hAnsi="Calibri" w:cs="Calibri"/>
          <w:sz w:val="22"/>
          <w:szCs w:val="22"/>
        </w:rPr>
        <w:t>Carnegie Mellon undergraduate students are eligible to “double count” certain undergraduate coursework towards their master’s degree requirements to a maximum of 48 units.</w:t>
      </w:r>
    </w:p>
    <w:p w14:paraId="03A0CE76" w14:textId="77777777" w:rsidR="005243F7" w:rsidRDefault="005243F7">
      <w:pPr>
        <w:rPr>
          <w:rFonts w:ascii="Calibri" w:eastAsia="Calibri" w:hAnsi="Calibri" w:cs="Calibri"/>
          <w:sz w:val="22"/>
          <w:szCs w:val="22"/>
        </w:rPr>
      </w:pPr>
    </w:p>
    <w:p w14:paraId="4B1D3FFC" w14:textId="77777777" w:rsidR="005243F7" w:rsidRDefault="00BB3E40">
      <w:pPr>
        <w:rPr>
          <w:rFonts w:ascii="Calibri" w:eastAsia="Calibri" w:hAnsi="Calibri" w:cs="Calibri"/>
          <w:sz w:val="22"/>
          <w:szCs w:val="22"/>
        </w:rPr>
      </w:pPr>
      <w:r>
        <w:rPr>
          <w:rFonts w:ascii="Calibri" w:eastAsia="Calibri" w:hAnsi="Calibri" w:cs="Calibri"/>
          <w:sz w:val="22"/>
          <w:szCs w:val="22"/>
        </w:rPr>
        <w:t>All graduate courses taken during th</w:t>
      </w:r>
      <w:r>
        <w:rPr>
          <w:rFonts w:ascii="Calibri" w:eastAsia="Calibri" w:hAnsi="Calibri" w:cs="Calibri"/>
          <w:sz w:val="22"/>
          <w:szCs w:val="22"/>
        </w:rPr>
        <w:t>eir senior year must have earned grades of B- or better.</w:t>
      </w:r>
    </w:p>
    <w:p w14:paraId="3C2C8C73" w14:textId="77777777" w:rsidR="005243F7" w:rsidRDefault="00BB3E40">
      <w:pPr>
        <w:rPr>
          <w:rFonts w:ascii="Calibri" w:eastAsia="Calibri" w:hAnsi="Calibri" w:cs="Calibri"/>
          <w:sz w:val="22"/>
          <w:szCs w:val="22"/>
        </w:rPr>
      </w:pPr>
      <w:r>
        <w:rPr>
          <w:rFonts w:ascii="Calibri" w:eastAsia="Calibri" w:hAnsi="Calibri" w:cs="Calibri"/>
          <w:sz w:val="22"/>
          <w:szCs w:val="22"/>
        </w:rPr>
        <w:t xml:space="preserve">  </w:t>
      </w:r>
    </w:p>
    <w:p w14:paraId="1414F2D1"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t>Student Name:  _________________________________________________</w:t>
      </w:r>
    </w:p>
    <w:p w14:paraId="02B40A01"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br/>
        <w:t>Student Signature:  _____________________________________________</w:t>
      </w:r>
      <w:proofErr w:type="gramStart"/>
      <w:r>
        <w:rPr>
          <w:rFonts w:ascii="Calibri" w:eastAsia="Calibri" w:hAnsi="Calibri" w:cs="Calibri"/>
          <w:sz w:val="22"/>
          <w:szCs w:val="22"/>
        </w:rPr>
        <w:t>_  Date</w:t>
      </w:r>
      <w:proofErr w:type="gramEnd"/>
      <w:r>
        <w:rPr>
          <w:rFonts w:ascii="Calibri" w:eastAsia="Calibri" w:hAnsi="Calibri" w:cs="Calibri"/>
          <w:sz w:val="22"/>
          <w:szCs w:val="22"/>
        </w:rPr>
        <w:t>:  _________________</w:t>
      </w:r>
      <w:r>
        <w:rPr>
          <w:rFonts w:ascii="Calibri" w:eastAsia="Calibri" w:hAnsi="Calibri" w:cs="Calibri"/>
          <w:sz w:val="22"/>
          <w:szCs w:val="22"/>
        </w:rPr>
        <w:br/>
      </w:r>
    </w:p>
    <w:p w14:paraId="4FF0862E"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t>Number of units required to complete</w:t>
      </w:r>
      <w:r>
        <w:rPr>
          <w:rFonts w:ascii="Calibri" w:eastAsia="Calibri" w:hAnsi="Calibri" w:cs="Calibri"/>
          <w:sz w:val="22"/>
          <w:szCs w:val="22"/>
        </w:rPr>
        <w:t xml:space="preserve"> bachelor’s degree:  _______________</w:t>
      </w:r>
    </w:p>
    <w:p w14:paraId="595866EE" w14:textId="77777777" w:rsidR="005243F7" w:rsidRDefault="005243F7">
      <w:pPr>
        <w:ind w:left="360"/>
        <w:rPr>
          <w:rFonts w:ascii="Calibri" w:eastAsia="Calibri" w:hAnsi="Calibri" w:cs="Calibri"/>
          <w:sz w:val="22"/>
          <w:szCs w:val="22"/>
        </w:rPr>
      </w:pPr>
    </w:p>
    <w:p w14:paraId="2F71AF99"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t>Please legibly list the remaining required courses you need to take in order to complete your undergraduate degree, what semester you plan to take them, and how many units you will earn for each course:</w:t>
      </w:r>
    </w:p>
    <w:p w14:paraId="376A5314" w14:textId="77777777" w:rsidR="005243F7" w:rsidRDefault="005243F7">
      <w:pPr>
        <w:ind w:left="360"/>
        <w:rPr>
          <w:rFonts w:ascii="Calibri" w:eastAsia="Calibri" w:hAnsi="Calibri" w:cs="Calibri"/>
          <w:color w:val="000000"/>
          <w:sz w:val="22"/>
          <w:szCs w:val="22"/>
        </w:rPr>
      </w:pPr>
    </w:p>
    <w:p w14:paraId="0501FF96" w14:textId="77777777" w:rsidR="005243F7" w:rsidRDefault="00BB3E40">
      <w:pPr>
        <w:ind w:left="360"/>
        <w:jc w:val="center"/>
        <w:rPr>
          <w:rFonts w:ascii="Calibri" w:eastAsia="Calibri" w:hAnsi="Calibri" w:cs="Calibri"/>
          <w:color w:val="000000"/>
          <w:sz w:val="22"/>
          <w:szCs w:val="22"/>
        </w:rPr>
      </w:pPr>
      <w:r>
        <w:rPr>
          <w:rFonts w:ascii="Calibri" w:eastAsia="Calibri" w:hAnsi="Calibri" w:cs="Calibri"/>
          <w:color w:val="000000"/>
          <w:sz w:val="22"/>
          <w:szCs w:val="22"/>
        </w:rPr>
        <w:t>Required Cours</w:t>
      </w:r>
      <w:r>
        <w:rPr>
          <w:rFonts w:ascii="Calibri" w:eastAsia="Calibri" w:hAnsi="Calibri" w:cs="Calibri"/>
          <w:color w:val="000000"/>
          <w:sz w:val="22"/>
          <w:szCs w:val="22"/>
        </w:rPr>
        <w:t>es Remaining</w:t>
      </w:r>
    </w:p>
    <w:tbl>
      <w:tblPr>
        <w:tblStyle w:val="a3"/>
        <w:tblW w:w="8910" w:type="dxa"/>
        <w:jc w:val="center"/>
        <w:tblLayout w:type="fixed"/>
        <w:tblLook w:val="0400" w:firstRow="0" w:lastRow="0" w:firstColumn="0" w:lastColumn="0" w:noHBand="0" w:noVBand="1"/>
      </w:tblPr>
      <w:tblGrid>
        <w:gridCol w:w="1735"/>
        <w:gridCol w:w="5005"/>
        <w:gridCol w:w="1222"/>
        <w:gridCol w:w="948"/>
      </w:tblGrid>
      <w:tr w:rsidR="005243F7" w14:paraId="6AD80DA7" w14:textId="77777777">
        <w:trPr>
          <w:trHeight w:val="330"/>
          <w:jc w:val="center"/>
        </w:trPr>
        <w:tc>
          <w:tcPr>
            <w:tcW w:w="1735" w:type="dxa"/>
            <w:tcBorders>
              <w:top w:val="single" w:sz="8" w:space="0" w:color="000000"/>
              <w:left w:val="single" w:sz="8" w:space="0" w:color="000000"/>
              <w:bottom w:val="single" w:sz="8" w:space="0" w:color="000000"/>
              <w:right w:val="single" w:sz="8" w:space="0" w:color="000000"/>
            </w:tcBorders>
            <w:vAlign w:val="bottom"/>
          </w:tcPr>
          <w:p w14:paraId="38B6BE63" w14:textId="77777777" w:rsidR="005243F7" w:rsidRDefault="00BB3E40">
            <w:pPr>
              <w:ind w:left="-30"/>
              <w:rPr>
                <w:rFonts w:ascii="Calibri" w:eastAsia="Calibri" w:hAnsi="Calibri" w:cs="Calibri"/>
                <w:color w:val="000000"/>
                <w:sz w:val="22"/>
                <w:szCs w:val="22"/>
              </w:rPr>
            </w:pPr>
            <w:r>
              <w:rPr>
                <w:rFonts w:ascii="Calibri" w:eastAsia="Calibri" w:hAnsi="Calibri" w:cs="Calibri"/>
                <w:color w:val="000000"/>
                <w:sz w:val="22"/>
                <w:szCs w:val="22"/>
              </w:rPr>
              <w:t>Course Number</w:t>
            </w:r>
          </w:p>
        </w:tc>
        <w:tc>
          <w:tcPr>
            <w:tcW w:w="5005" w:type="dxa"/>
            <w:tcBorders>
              <w:top w:val="single" w:sz="8" w:space="0" w:color="000000"/>
              <w:left w:val="nil"/>
              <w:bottom w:val="single" w:sz="8" w:space="0" w:color="000000"/>
              <w:right w:val="single" w:sz="8" w:space="0" w:color="000000"/>
            </w:tcBorders>
            <w:vAlign w:val="bottom"/>
          </w:tcPr>
          <w:p w14:paraId="55B2ABD6"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Course Title</w:t>
            </w:r>
          </w:p>
        </w:tc>
        <w:tc>
          <w:tcPr>
            <w:tcW w:w="1222" w:type="dxa"/>
            <w:tcBorders>
              <w:top w:val="single" w:sz="8" w:space="0" w:color="000000"/>
              <w:left w:val="nil"/>
              <w:bottom w:val="single" w:sz="8" w:space="0" w:color="000000"/>
              <w:right w:val="single" w:sz="4" w:space="0" w:color="000000"/>
            </w:tcBorders>
            <w:vAlign w:val="bottom"/>
          </w:tcPr>
          <w:p w14:paraId="427722B5" w14:textId="77777777" w:rsidR="005243F7" w:rsidRDefault="00BB3E40">
            <w:pPr>
              <w:jc w:val="both"/>
              <w:rPr>
                <w:rFonts w:ascii="Calibri" w:eastAsia="Calibri" w:hAnsi="Calibri" w:cs="Calibri"/>
                <w:color w:val="000000"/>
                <w:sz w:val="22"/>
                <w:szCs w:val="22"/>
              </w:rPr>
            </w:pPr>
            <w:r>
              <w:rPr>
                <w:rFonts w:ascii="Calibri" w:eastAsia="Calibri" w:hAnsi="Calibri" w:cs="Calibri"/>
                <w:color w:val="000000"/>
                <w:sz w:val="22"/>
                <w:szCs w:val="22"/>
              </w:rPr>
              <w:t>Semester</w:t>
            </w:r>
          </w:p>
        </w:tc>
        <w:tc>
          <w:tcPr>
            <w:tcW w:w="948" w:type="dxa"/>
            <w:tcBorders>
              <w:top w:val="single" w:sz="8" w:space="0" w:color="000000"/>
              <w:left w:val="single" w:sz="4" w:space="0" w:color="000000"/>
              <w:bottom w:val="single" w:sz="8" w:space="0" w:color="000000"/>
              <w:right w:val="single" w:sz="8" w:space="0" w:color="000000"/>
            </w:tcBorders>
            <w:vAlign w:val="bottom"/>
          </w:tcPr>
          <w:p w14:paraId="6F7B5E28"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Units</w:t>
            </w:r>
          </w:p>
        </w:tc>
      </w:tr>
      <w:tr w:rsidR="005243F7" w14:paraId="13631955"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7D90B9DF"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3437AA1B"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56859EA8"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5F246C7E"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6B4A1940"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5BCF9982"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464102F1"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471AB4E9"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669B34EB"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6D0BA632"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14B78C16"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6085E7C1"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0C18C70F"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2D994C2A"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7534FBD4"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72F3BC2E"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0B871FD5"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59DCF03D"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0BF94767"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2F02FA9C"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0CADE3D0"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06095658"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2F420ECA"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143E244B"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1B72C7DA"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2054F057"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7594FFE3"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70298FD6"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058005FF"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26A0A8B1"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1D69C339" w14:textId="77777777" w:rsidR="005243F7" w:rsidRDefault="005243F7">
            <w:pPr>
              <w:rPr>
                <w:rFonts w:ascii="Calibri" w:eastAsia="Calibri" w:hAnsi="Calibri" w:cs="Calibri"/>
                <w:color w:val="000000"/>
                <w:sz w:val="22"/>
                <w:szCs w:val="22"/>
              </w:rPr>
            </w:pPr>
          </w:p>
        </w:tc>
        <w:tc>
          <w:tcPr>
            <w:tcW w:w="5005" w:type="dxa"/>
            <w:tcBorders>
              <w:top w:val="nil"/>
              <w:left w:val="nil"/>
              <w:bottom w:val="single" w:sz="8" w:space="0" w:color="000000"/>
              <w:right w:val="single" w:sz="8" w:space="0" w:color="000000"/>
            </w:tcBorders>
            <w:vAlign w:val="bottom"/>
          </w:tcPr>
          <w:p w14:paraId="7D73310D" w14:textId="77777777" w:rsidR="005243F7" w:rsidRDefault="005243F7">
            <w:pPr>
              <w:rPr>
                <w:rFonts w:ascii="Calibri" w:eastAsia="Calibri" w:hAnsi="Calibri" w:cs="Calibri"/>
                <w:color w:val="000000"/>
                <w:sz w:val="22"/>
                <w:szCs w:val="22"/>
              </w:rPr>
            </w:pPr>
          </w:p>
        </w:tc>
        <w:tc>
          <w:tcPr>
            <w:tcW w:w="1222" w:type="dxa"/>
            <w:tcBorders>
              <w:top w:val="single" w:sz="8" w:space="0" w:color="000000"/>
              <w:left w:val="nil"/>
              <w:bottom w:val="single" w:sz="8" w:space="0" w:color="000000"/>
              <w:right w:val="single" w:sz="4" w:space="0" w:color="000000"/>
            </w:tcBorders>
          </w:tcPr>
          <w:p w14:paraId="472DCDA3"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4336C141" w14:textId="77777777" w:rsidR="005243F7" w:rsidRDefault="005243F7">
            <w:pPr>
              <w:rPr>
                <w:rFonts w:ascii="Calibri" w:eastAsia="Calibri" w:hAnsi="Calibri" w:cs="Calibri"/>
                <w:color w:val="000000"/>
                <w:sz w:val="22"/>
                <w:szCs w:val="22"/>
              </w:rPr>
            </w:pPr>
          </w:p>
        </w:tc>
      </w:tr>
      <w:tr w:rsidR="005243F7" w14:paraId="58C92C15"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7C744C1D" w14:textId="77777777" w:rsidR="005243F7" w:rsidRDefault="005243F7">
            <w:pPr>
              <w:rPr>
                <w:rFonts w:ascii="Calibri" w:eastAsia="Calibri" w:hAnsi="Calibri" w:cs="Calibri"/>
                <w:color w:val="000000"/>
                <w:sz w:val="22"/>
                <w:szCs w:val="22"/>
              </w:rPr>
            </w:pPr>
          </w:p>
        </w:tc>
        <w:tc>
          <w:tcPr>
            <w:tcW w:w="5005" w:type="dxa"/>
            <w:tcBorders>
              <w:top w:val="nil"/>
              <w:left w:val="nil"/>
              <w:bottom w:val="single" w:sz="8" w:space="0" w:color="000000"/>
              <w:right w:val="single" w:sz="8" w:space="0" w:color="000000"/>
            </w:tcBorders>
            <w:vAlign w:val="bottom"/>
          </w:tcPr>
          <w:p w14:paraId="1498EF1F" w14:textId="77777777" w:rsidR="005243F7" w:rsidRDefault="005243F7">
            <w:pPr>
              <w:rPr>
                <w:rFonts w:ascii="Calibri" w:eastAsia="Calibri" w:hAnsi="Calibri" w:cs="Calibri"/>
                <w:color w:val="000000"/>
                <w:sz w:val="22"/>
                <w:szCs w:val="22"/>
              </w:rPr>
            </w:pPr>
          </w:p>
        </w:tc>
        <w:tc>
          <w:tcPr>
            <w:tcW w:w="1222" w:type="dxa"/>
            <w:tcBorders>
              <w:top w:val="single" w:sz="8" w:space="0" w:color="000000"/>
              <w:left w:val="nil"/>
              <w:bottom w:val="single" w:sz="8" w:space="0" w:color="000000"/>
              <w:right w:val="single" w:sz="4" w:space="0" w:color="000000"/>
            </w:tcBorders>
          </w:tcPr>
          <w:p w14:paraId="4A1A3208"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69FE3877" w14:textId="77777777" w:rsidR="005243F7" w:rsidRDefault="005243F7">
            <w:pPr>
              <w:rPr>
                <w:rFonts w:ascii="Calibri" w:eastAsia="Calibri" w:hAnsi="Calibri" w:cs="Calibri"/>
                <w:color w:val="000000"/>
                <w:sz w:val="22"/>
                <w:szCs w:val="22"/>
              </w:rPr>
            </w:pPr>
          </w:p>
        </w:tc>
      </w:tr>
      <w:tr w:rsidR="005243F7" w14:paraId="4639D473"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38AD0F53"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6231B9FE"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28B9331F"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63EAEAAD"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r w:rsidR="005243F7" w14:paraId="4E95E820" w14:textId="77777777">
        <w:trPr>
          <w:trHeight w:val="330"/>
          <w:jc w:val="center"/>
        </w:trPr>
        <w:tc>
          <w:tcPr>
            <w:tcW w:w="1735" w:type="dxa"/>
            <w:tcBorders>
              <w:top w:val="nil"/>
              <w:left w:val="single" w:sz="8" w:space="0" w:color="000000"/>
              <w:bottom w:val="single" w:sz="8" w:space="0" w:color="000000"/>
              <w:right w:val="single" w:sz="8" w:space="0" w:color="000000"/>
            </w:tcBorders>
            <w:vAlign w:val="bottom"/>
          </w:tcPr>
          <w:p w14:paraId="3398254E"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5005" w:type="dxa"/>
            <w:tcBorders>
              <w:top w:val="nil"/>
              <w:left w:val="nil"/>
              <w:bottom w:val="single" w:sz="8" w:space="0" w:color="000000"/>
              <w:right w:val="single" w:sz="8" w:space="0" w:color="000000"/>
            </w:tcBorders>
            <w:vAlign w:val="bottom"/>
          </w:tcPr>
          <w:p w14:paraId="6EDBFFE5"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22" w:type="dxa"/>
            <w:tcBorders>
              <w:top w:val="single" w:sz="8" w:space="0" w:color="000000"/>
              <w:left w:val="nil"/>
              <w:bottom w:val="single" w:sz="8" w:space="0" w:color="000000"/>
              <w:right w:val="single" w:sz="4" w:space="0" w:color="000000"/>
            </w:tcBorders>
          </w:tcPr>
          <w:p w14:paraId="08F4D6E0" w14:textId="77777777" w:rsidR="005243F7" w:rsidRDefault="005243F7">
            <w:pPr>
              <w:rPr>
                <w:rFonts w:ascii="Calibri" w:eastAsia="Calibri" w:hAnsi="Calibri" w:cs="Calibri"/>
                <w:color w:val="000000"/>
                <w:sz w:val="22"/>
                <w:szCs w:val="22"/>
              </w:rPr>
            </w:pPr>
          </w:p>
        </w:tc>
        <w:tc>
          <w:tcPr>
            <w:tcW w:w="948" w:type="dxa"/>
            <w:tcBorders>
              <w:top w:val="nil"/>
              <w:left w:val="single" w:sz="4" w:space="0" w:color="000000"/>
              <w:bottom w:val="single" w:sz="8" w:space="0" w:color="000000"/>
              <w:right w:val="single" w:sz="8" w:space="0" w:color="000000"/>
            </w:tcBorders>
            <w:vAlign w:val="bottom"/>
          </w:tcPr>
          <w:p w14:paraId="33E40B65" w14:textId="77777777" w:rsidR="005243F7" w:rsidRDefault="00BB3E40">
            <w:pPr>
              <w:rPr>
                <w:rFonts w:ascii="Calibri" w:eastAsia="Calibri" w:hAnsi="Calibri" w:cs="Calibri"/>
                <w:color w:val="000000"/>
                <w:sz w:val="22"/>
                <w:szCs w:val="22"/>
              </w:rPr>
            </w:pPr>
            <w:r>
              <w:rPr>
                <w:rFonts w:ascii="Calibri" w:eastAsia="Calibri" w:hAnsi="Calibri" w:cs="Calibri"/>
                <w:color w:val="000000"/>
                <w:sz w:val="22"/>
                <w:szCs w:val="22"/>
              </w:rPr>
              <w:t> </w:t>
            </w:r>
          </w:p>
        </w:tc>
      </w:tr>
    </w:tbl>
    <w:p w14:paraId="67F6E392" w14:textId="77777777" w:rsidR="005243F7" w:rsidRDefault="005243F7">
      <w:pPr>
        <w:ind w:left="3960" w:firstLine="360"/>
        <w:rPr>
          <w:rFonts w:ascii="Calibri" w:eastAsia="Calibri" w:hAnsi="Calibri" w:cs="Calibri"/>
          <w:sz w:val="22"/>
          <w:szCs w:val="22"/>
        </w:rPr>
      </w:pPr>
    </w:p>
    <w:p w14:paraId="058550FA"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br/>
        <w:t>Advisor Name:  ________________________________________________</w:t>
      </w:r>
      <w:r>
        <w:rPr>
          <w:rFonts w:ascii="Calibri" w:eastAsia="Calibri" w:hAnsi="Calibri" w:cs="Calibri"/>
          <w:sz w:val="22"/>
          <w:szCs w:val="22"/>
          <w:u w:val="single"/>
        </w:rPr>
        <w:t>__</w:t>
      </w:r>
    </w:p>
    <w:p w14:paraId="668040BD" w14:textId="77777777" w:rsidR="005243F7" w:rsidRDefault="005243F7">
      <w:pPr>
        <w:rPr>
          <w:rFonts w:ascii="Calibri" w:eastAsia="Calibri" w:hAnsi="Calibri" w:cs="Calibri"/>
          <w:sz w:val="22"/>
          <w:szCs w:val="22"/>
        </w:rPr>
      </w:pPr>
    </w:p>
    <w:p w14:paraId="61407C28" w14:textId="77777777" w:rsidR="005243F7" w:rsidRDefault="00BB3E40">
      <w:pPr>
        <w:ind w:left="360"/>
        <w:rPr>
          <w:rFonts w:ascii="Calibri" w:eastAsia="Calibri" w:hAnsi="Calibri" w:cs="Calibri"/>
          <w:sz w:val="22"/>
          <w:szCs w:val="22"/>
        </w:rPr>
      </w:pPr>
      <w:r>
        <w:rPr>
          <w:rFonts w:ascii="Calibri" w:eastAsia="Calibri" w:hAnsi="Calibri" w:cs="Calibri"/>
          <w:sz w:val="22"/>
          <w:szCs w:val="22"/>
        </w:rPr>
        <w:t>Advisor Signature:  ______________________________________________</w:t>
      </w:r>
      <w:proofErr w:type="gramStart"/>
      <w:r>
        <w:rPr>
          <w:rFonts w:ascii="Calibri" w:eastAsia="Calibri" w:hAnsi="Calibri" w:cs="Calibri"/>
          <w:sz w:val="22"/>
          <w:szCs w:val="22"/>
        </w:rPr>
        <w:t>_  Date</w:t>
      </w:r>
      <w:proofErr w:type="gramEnd"/>
      <w:r>
        <w:rPr>
          <w:rFonts w:ascii="Calibri" w:eastAsia="Calibri" w:hAnsi="Calibri" w:cs="Calibri"/>
          <w:sz w:val="22"/>
          <w:szCs w:val="22"/>
        </w:rPr>
        <w:t>:  __________________</w:t>
      </w:r>
    </w:p>
    <w:sectPr w:rsidR="005243F7">
      <w:pgSz w:w="12240" w:h="15840"/>
      <w:pgMar w:top="432" w:right="864"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5406"/>
    <w:multiLevelType w:val="multilevel"/>
    <w:tmpl w:val="7DA21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721AC3"/>
    <w:multiLevelType w:val="multilevel"/>
    <w:tmpl w:val="E3C6D57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F7"/>
    <w:rsid w:val="005243F7"/>
    <w:rsid w:val="00BB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B650A"/>
  <w15:docId w15:val="{131680A6-80F5-5541-A4A3-782819EF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BA"/>
  </w:style>
  <w:style w:type="paragraph" w:styleId="Heading1">
    <w:name w:val="heading 1"/>
    <w:basedOn w:val="Normal"/>
    <w:next w:val="Normal"/>
    <w:uiPriority w:val="9"/>
    <w:qFormat/>
    <w:rsid w:val="00646FBA"/>
    <w:pPr>
      <w:keepNext/>
      <w:outlineLvl w:val="0"/>
    </w:pPr>
    <w:rPr>
      <w:sz w:val="22"/>
      <w:u w:val="single"/>
    </w:rPr>
  </w:style>
  <w:style w:type="paragraph" w:styleId="Heading2">
    <w:name w:val="heading 2"/>
    <w:basedOn w:val="Normal"/>
    <w:next w:val="Normal"/>
    <w:uiPriority w:val="9"/>
    <w:unhideWhenUsed/>
    <w:qFormat/>
    <w:rsid w:val="00646FBA"/>
    <w:pPr>
      <w:keepNext/>
      <w:outlineLvl w:val="1"/>
    </w:pPr>
    <w:rPr>
      <w:u w:val="single"/>
    </w:rPr>
  </w:style>
  <w:style w:type="paragraph" w:styleId="Heading3">
    <w:name w:val="heading 3"/>
    <w:basedOn w:val="Normal"/>
    <w:next w:val="Normal"/>
    <w:uiPriority w:val="9"/>
    <w:semiHidden/>
    <w:unhideWhenUsed/>
    <w:qFormat/>
    <w:rsid w:val="00646FBA"/>
    <w:pPr>
      <w:keepNext/>
      <w:jc w:val="center"/>
      <w:outlineLvl w:val="2"/>
    </w:pPr>
    <w:rPr>
      <w:sz w:val="26"/>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46FBA"/>
    <w:pPr>
      <w:jc w:val="center"/>
    </w:pPr>
    <w:rPr>
      <w:b/>
      <w:bCs/>
    </w:rPr>
  </w:style>
  <w:style w:type="paragraph" w:styleId="Subtitle">
    <w:name w:val="Subtitle"/>
    <w:basedOn w:val="Normal"/>
    <w:next w:val="Normal"/>
    <w:uiPriority w:val="11"/>
    <w:qFormat/>
    <w:pPr>
      <w:jc w:val="center"/>
    </w:pPr>
    <w:rPr>
      <w:b/>
      <w:sz w:val="22"/>
      <w:szCs w:val="22"/>
    </w:rPr>
  </w:style>
  <w:style w:type="paragraph" w:styleId="Header">
    <w:name w:val="header"/>
    <w:basedOn w:val="Normal"/>
    <w:rsid w:val="00646FBA"/>
    <w:pPr>
      <w:tabs>
        <w:tab w:val="center" w:pos="4320"/>
        <w:tab w:val="right" w:pos="8640"/>
      </w:tabs>
    </w:pPr>
  </w:style>
  <w:style w:type="paragraph" w:styleId="Footer">
    <w:name w:val="footer"/>
    <w:basedOn w:val="Normal"/>
    <w:rsid w:val="00646FBA"/>
    <w:pPr>
      <w:tabs>
        <w:tab w:val="center" w:pos="4320"/>
        <w:tab w:val="right" w:pos="8640"/>
      </w:tabs>
    </w:pPr>
  </w:style>
  <w:style w:type="character" w:styleId="Hyperlink">
    <w:name w:val="Hyperlink"/>
    <w:basedOn w:val="DefaultParagraphFont"/>
    <w:rsid w:val="00646FBA"/>
    <w:rPr>
      <w:color w:val="0000FF"/>
      <w:u w:val="single"/>
    </w:rPr>
  </w:style>
  <w:style w:type="character" w:styleId="PageNumber">
    <w:name w:val="page number"/>
    <w:basedOn w:val="DefaultParagraphFont"/>
    <w:rsid w:val="00646FBA"/>
  </w:style>
  <w:style w:type="paragraph" w:styleId="ListParagraph">
    <w:name w:val="List Paragraph"/>
    <w:basedOn w:val="Normal"/>
    <w:uiPriority w:val="34"/>
    <w:qFormat/>
    <w:rsid w:val="00920111"/>
    <w:pPr>
      <w:ind w:left="720"/>
    </w:pPr>
  </w:style>
  <w:style w:type="paragraph" w:styleId="BalloonText">
    <w:name w:val="Balloon Text"/>
    <w:basedOn w:val="Normal"/>
    <w:link w:val="BalloonTextChar"/>
    <w:rsid w:val="00801010"/>
    <w:rPr>
      <w:rFonts w:ascii="Tahoma" w:hAnsi="Tahoma" w:cs="Tahoma"/>
      <w:sz w:val="16"/>
      <w:szCs w:val="16"/>
    </w:rPr>
  </w:style>
  <w:style w:type="character" w:customStyle="1" w:styleId="BalloonTextChar">
    <w:name w:val="Balloon Text Char"/>
    <w:basedOn w:val="DefaultParagraphFont"/>
    <w:link w:val="BalloonText"/>
    <w:rsid w:val="00801010"/>
    <w:rPr>
      <w:rFonts w:ascii="Tahoma" w:hAnsi="Tahoma" w:cs="Tahoma"/>
      <w:sz w:val="16"/>
      <w:szCs w:val="16"/>
    </w:rPr>
  </w:style>
  <w:style w:type="character" w:styleId="FollowedHyperlink">
    <w:name w:val="FollowedHyperlink"/>
    <w:basedOn w:val="DefaultParagraphFont"/>
    <w:rsid w:val="00766140"/>
    <w:rPr>
      <w:color w:val="800080" w:themeColor="followedHyperlink"/>
      <w:u w:val="single"/>
    </w:rPr>
  </w:style>
  <w:style w:type="table" w:styleId="TableGrid">
    <w:name w:val="Table Grid"/>
    <w:basedOn w:val="TableNormal"/>
    <w:uiPriority w:val="39"/>
    <w:rsid w:val="0076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0E52"/>
    <w:rPr>
      <w:color w:val="605E5C"/>
      <w:shd w:val="clear" w:color="auto" w:fill="E1DFDD"/>
    </w:rPr>
  </w:style>
  <w:style w:type="paragraph" w:styleId="Revision">
    <w:name w:val="Revision"/>
    <w:hidden/>
    <w:uiPriority w:val="99"/>
    <w:semiHidden/>
    <w:rsid w:val="0051710A"/>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se.isri.cmu.edu/applicants/mse-am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tdbreaux@andrew.cmu.edu" TargetMode="External"/><Relationship Id="rId4" Type="http://schemas.openxmlformats.org/officeDocument/2006/relationships/settings" Target="settings.xml"/><Relationship Id="rId9" Type="http://schemas.openxmlformats.org/officeDocument/2006/relationships/hyperlink" Target="mailto:mse-applications@andrew.c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aWwNF1vSGw+lTIvZNGJhMcxYfQ==">AMUW2mWhh+JPm6P1SZM/skHUvicxOnPvTnqBGjkEUVHXZanR3RepelrkeVOuvWlxwGWta+FYVwnEtBNuaEfT0vvUiWPXrfTevbp3/vQSdzujHeOjNFKyHAOlVTDf6zr4OqzoVtlBhioI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laurenma@andrew.cmu.edu</dc:creator>
  <cp:lastModifiedBy>Jen Potter</cp:lastModifiedBy>
  <cp:revision>2</cp:revision>
  <dcterms:created xsi:type="dcterms:W3CDTF">2023-05-05T18:55:00Z</dcterms:created>
  <dcterms:modified xsi:type="dcterms:W3CDTF">2023-11-10T18:11:00Z</dcterms:modified>
</cp:coreProperties>
</file>